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EA10E4" w14:textId="77777777" w:rsidR="00FD16F7" w:rsidRDefault="00FD16F7" w:rsidP="00FD16F7">
      <w:pPr>
        <w:pStyle w:val="LGAItemNoHeading"/>
        <w:spacing w:before="240"/>
        <w:rPr>
          <w:rFonts w:ascii="Arial" w:hAnsi="Arial" w:cs="Arial"/>
          <w:sz w:val="28"/>
          <w:szCs w:val="28"/>
        </w:rPr>
      </w:pPr>
      <w:r>
        <w:rPr>
          <w:rFonts w:ascii="Arial" w:hAnsi="Arial" w:cs="Arial"/>
          <w:sz w:val="28"/>
          <w:szCs w:val="28"/>
        </w:rPr>
        <w:t>Membership and Appointments to Outside Bodies 2015/16</w:t>
      </w:r>
    </w:p>
    <w:p w14:paraId="50EA10E5" w14:textId="77777777" w:rsidR="00FD16F7" w:rsidRDefault="00FD16F7" w:rsidP="00FD16F7">
      <w:pPr>
        <w:pStyle w:val="MainText"/>
        <w:rPr>
          <w:rFonts w:ascii="Arial" w:hAnsi="Arial" w:cs="Arial"/>
          <w:b/>
          <w:szCs w:val="22"/>
        </w:rPr>
      </w:pPr>
      <w:r>
        <w:rPr>
          <w:rFonts w:ascii="Arial" w:hAnsi="Arial" w:cs="Arial"/>
          <w:b/>
          <w:szCs w:val="22"/>
        </w:rPr>
        <w:t>Purpose of report</w:t>
      </w:r>
    </w:p>
    <w:p w14:paraId="50EA10E6" w14:textId="77777777" w:rsidR="00FD16F7" w:rsidRDefault="00FD16F7" w:rsidP="00FD16F7">
      <w:pPr>
        <w:pStyle w:val="MainText"/>
        <w:rPr>
          <w:rFonts w:ascii="Arial" w:hAnsi="Arial" w:cs="Arial"/>
          <w:szCs w:val="22"/>
        </w:rPr>
      </w:pPr>
    </w:p>
    <w:p w14:paraId="50EA10E7" w14:textId="77777777" w:rsidR="00FD16F7" w:rsidRDefault="00FD16F7" w:rsidP="00FD16F7">
      <w:pPr>
        <w:pStyle w:val="MainText"/>
        <w:rPr>
          <w:rFonts w:ascii="Arial" w:hAnsi="Arial" w:cs="Arial"/>
          <w:szCs w:val="22"/>
        </w:rPr>
      </w:pPr>
      <w:proofErr w:type="gramStart"/>
      <w:r>
        <w:rPr>
          <w:rFonts w:ascii="Arial" w:hAnsi="Arial" w:cs="Arial"/>
          <w:szCs w:val="22"/>
        </w:rPr>
        <w:t>For decision.</w:t>
      </w:r>
      <w:proofErr w:type="gramEnd"/>
    </w:p>
    <w:p w14:paraId="50EA10E8" w14:textId="77777777" w:rsidR="00FD16F7" w:rsidRDefault="00FD16F7" w:rsidP="00FD16F7">
      <w:pPr>
        <w:pStyle w:val="MainText"/>
        <w:rPr>
          <w:rFonts w:ascii="Arial" w:hAnsi="Arial" w:cs="Arial"/>
          <w:b/>
          <w:szCs w:val="22"/>
        </w:rPr>
      </w:pPr>
    </w:p>
    <w:p w14:paraId="50EA10E9" w14:textId="77777777" w:rsidR="00FD16F7" w:rsidRDefault="00FD16F7" w:rsidP="00FD16F7">
      <w:pPr>
        <w:pStyle w:val="MainText"/>
        <w:rPr>
          <w:rFonts w:ascii="Arial" w:hAnsi="Arial" w:cs="Arial"/>
          <w:szCs w:val="22"/>
        </w:rPr>
      </w:pPr>
      <w:r>
        <w:rPr>
          <w:rFonts w:ascii="Arial" w:hAnsi="Arial" w:cs="Arial"/>
          <w:b/>
          <w:szCs w:val="22"/>
        </w:rPr>
        <w:t>Summary</w:t>
      </w:r>
    </w:p>
    <w:p w14:paraId="50EA10EA" w14:textId="77777777" w:rsidR="00FD16F7" w:rsidRDefault="00FD16F7" w:rsidP="00FD16F7">
      <w:pPr>
        <w:pStyle w:val="MainText"/>
        <w:rPr>
          <w:rFonts w:ascii="Arial" w:hAnsi="Arial" w:cs="Arial"/>
          <w:szCs w:val="22"/>
        </w:rPr>
      </w:pPr>
    </w:p>
    <w:p w14:paraId="50EA10EB" w14:textId="77777777" w:rsidR="00FD16F7" w:rsidRDefault="00FD16F7" w:rsidP="00FD16F7">
      <w:pPr>
        <w:pStyle w:val="LGAItemNoHeading"/>
        <w:spacing w:before="0" w:after="0" w:line="240" w:lineRule="auto"/>
        <w:rPr>
          <w:rFonts w:ascii="Arial" w:hAnsi="Arial" w:cs="Arial"/>
          <w:b w:val="0"/>
          <w:sz w:val="22"/>
          <w:szCs w:val="22"/>
        </w:rPr>
      </w:pPr>
      <w:r>
        <w:rPr>
          <w:rFonts w:ascii="Arial" w:hAnsi="Arial" w:cs="Arial"/>
          <w:b w:val="0"/>
          <w:sz w:val="22"/>
          <w:szCs w:val="22"/>
        </w:rPr>
        <w:t>This report outlines the membership of the Fire Services Management Committee and outside bodies to which Committee is asked to appoint for the 2015/16 meeting cycle.</w:t>
      </w:r>
    </w:p>
    <w:p w14:paraId="50EA10EC" w14:textId="77777777" w:rsidR="00FD16F7" w:rsidRDefault="00FD16F7" w:rsidP="00FD16F7">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4A0" w:firstRow="1" w:lastRow="0" w:firstColumn="1" w:lastColumn="0" w:noHBand="0" w:noVBand="1"/>
      </w:tblPr>
      <w:tblGrid>
        <w:gridCol w:w="9157"/>
      </w:tblGrid>
      <w:tr w:rsidR="00FD16F7" w14:paraId="50EA10FD" w14:textId="77777777" w:rsidTr="00FD16F7">
        <w:tc>
          <w:tcPr>
            <w:tcW w:w="9157" w:type="dxa"/>
            <w:tcBorders>
              <w:top w:val="single" w:sz="4" w:space="0" w:color="auto"/>
              <w:left w:val="single" w:sz="4" w:space="0" w:color="auto"/>
              <w:bottom w:val="single" w:sz="4" w:space="0" w:color="auto"/>
              <w:right w:val="single" w:sz="4" w:space="0" w:color="auto"/>
            </w:tcBorders>
          </w:tcPr>
          <w:p w14:paraId="50EA10ED" w14:textId="77777777" w:rsidR="00FD16F7" w:rsidRDefault="00FD16F7">
            <w:pPr>
              <w:pStyle w:val="MainText"/>
              <w:rPr>
                <w:rFonts w:ascii="Arial" w:hAnsi="Arial" w:cs="Arial"/>
                <w:b/>
                <w:szCs w:val="22"/>
              </w:rPr>
            </w:pPr>
            <w:r>
              <w:rPr>
                <w:rFonts w:ascii="Arial" w:hAnsi="Arial" w:cs="Arial"/>
                <w:b/>
                <w:szCs w:val="22"/>
              </w:rPr>
              <w:t>Recommendations:</w:t>
            </w:r>
          </w:p>
          <w:p w14:paraId="50EA10EE" w14:textId="77777777" w:rsidR="00FD16F7" w:rsidRDefault="00FD16F7">
            <w:pPr>
              <w:pStyle w:val="MainText"/>
              <w:ind w:left="567"/>
              <w:rPr>
                <w:rFonts w:ascii="Arial" w:hAnsi="Arial" w:cs="Arial"/>
                <w:szCs w:val="22"/>
              </w:rPr>
            </w:pPr>
          </w:p>
          <w:p w14:paraId="50EA10EF" w14:textId="77777777" w:rsidR="00FD16F7" w:rsidRDefault="00FD16F7">
            <w:pPr>
              <w:pStyle w:val="MainText"/>
              <w:rPr>
                <w:rFonts w:ascii="Arial" w:hAnsi="Arial" w:cs="Arial"/>
                <w:szCs w:val="22"/>
              </w:rPr>
            </w:pPr>
            <w:r>
              <w:rPr>
                <w:rFonts w:ascii="Arial" w:hAnsi="Arial" w:cs="Arial"/>
                <w:szCs w:val="22"/>
              </w:rPr>
              <w:t xml:space="preserve">The Committee is asked to:  </w:t>
            </w:r>
          </w:p>
          <w:p w14:paraId="50EA10F0" w14:textId="77777777" w:rsidR="00FD16F7" w:rsidRDefault="00FD16F7">
            <w:pPr>
              <w:pStyle w:val="MainText"/>
              <w:rPr>
                <w:rFonts w:ascii="Arial" w:hAnsi="Arial" w:cs="Arial"/>
                <w:szCs w:val="22"/>
              </w:rPr>
            </w:pPr>
          </w:p>
          <w:p w14:paraId="50EA10F1" w14:textId="77777777" w:rsidR="00FD16F7" w:rsidRDefault="00FD16F7" w:rsidP="007355F0">
            <w:pPr>
              <w:pStyle w:val="MainText"/>
              <w:numPr>
                <w:ilvl w:val="0"/>
                <w:numId w:val="2"/>
              </w:numPr>
              <w:rPr>
                <w:rFonts w:ascii="Arial" w:hAnsi="Arial" w:cs="Arial"/>
                <w:szCs w:val="22"/>
              </w:rPr>
            </w:pPr>
            <w:r>
              <w:rPr>
                <w:rFonts w:ascii="Arial" w:hAnsi="Arial" w:cs="Arial"/>
                <w:szCs w:val="22"/>
              </w:rPr>
              <w:t>Formally note the terms of reference (</w:t>
            </w:r>
            <w:r>
              <w:rPr>
                <w:rFonts w:ascii="Arial" w:hAnsi="Arial" w:cs="Arial"/>
                <w:b/>
                <w:szCs w:val="22"/>
                <w:u w:val="single"/>
              </w:rPr>
              <w:t>Appendix A</w:t>
            </w:r>
            <w:r>
              <w:rPr>
                <w:rFonts w:ascii="Arial" w:hAnsi="Arial" w:cs="Arial"/>
                <w:szCs w:val="22"/>
              </w:rPr>
              <w:t xml:space="preserve">) membership for the LGA Fire Services Management Committee (attached as </w:t>
            </w:r>
            <w:r>
              <w:rPr>
                <w:rFonts w:ascii="Arial" w:hAnsi="Arial" w:cs="Arial"/>
                <w:b/>
                <w:szCs w:val="22"/>
                <w:u w:val="single"/>
              </w:rPr>
              <w:t>Appendix B</w:t>
            </w:r>
            <w:r>
              <w:rPr>
                <w:rFonts w:ascii="Arial" w:hAnsi="Arial" w:cs="Arial"/>
                <w:szCs w:val="22"/>
              </w:rPr>
              <w:t>) and the calendar of meetings (</w:t>
            </w:r>
            <w:r>
              <w:rPr>
                <w:rFonts w:ascii="Arial" w:hAnsi="Arial" w:cs="Arial"/>
                <w:b/>
                <w:szCs w:val="22"/>
                <w:u w:val="single"/>
              </w:rPr>
              <w:t>Appendix C</w:t>
            </w:r>
            <w:r>
              <w:rPr>
                <w:rFonts w:ascii="Arial" w:hAnsi="Arial" w:cs="Arial"/>
                <w:szCs w:val="22"/>
              </w:rPr>
              <w:t>).</w:t>
            </w:r>
          </w:p>
          <w:p w14:paraId="50EA10F2" w14:textId="77777777" w:rsidR="00FD16F7" w:rsidRDefault="00FD16F7" w:rsidP="007355F0">
            <w:pPr>
              <w:pStyle w:val="MainText"/>
              <w:numPr>
                <w:ilvl w:val="0"/>
                <w:numId w:val="2"/>
              </w:numPr>
              <w:rPr>
                <w:rFonts w:ascii="Arial" w:hAnsi="Arial" w:cs="Arial"/>
                <w:szCs w:val="22"/>
              </w:rPr>
            </w:pPr>
            <w:r>
              <w:rPr>
                <w:rFonts w:ascii="Arial" w:hAnsi="Arial" w:cs="Arial"/>
                <w:szCs w:val="22"/>
              </w:rPr>
              <w:t>Formally appoint to outside bodies (</w:t>
            </w:r>
            <w:r>
              <w:rPr>
                <w:rFonts w:ascii="Arial" w:hAnsi="Arial" w:cs="Arial"/>
                <w:b/>
                <w:szCs w:val="22"/>
                <w:u w:val="single"/>
              </w:rPr>
              <w:t>Appendix E</w:t>
            </w:r>
            <w:r>
              <w:rPr>
                <w:rFonts w:ascii="Arial" w:hAnsi="Arial" w:cs="Arial"/>
                <w:szCs w:val="22"/>
              </w:rPr>
              <w:t>) in accordance with the procedure outlined in (</w:t>
            </w:r>
            <w:r>
              <w:rPr>
                <w:rFonts w:ascii="Arial" w:hAnsi="Arial" w:cs="Arial"/>
                <w:b/>
                <w:szCs w:val="22"/>
                <w:u w:val="single"/>
              </w:rPr>
              <w:t>Appendix D)</w:t>
            </w:r>
            <w:r>
              <w:rPr>
                <w:rFonts w:ascii="Arial" w:hAnsi="Arial" w:cs="Arial"/>
                <w:szCs w:val="22"/>
              </w:rPr>
              <w:t>, ensuring that the bodies to which they wish to appoint accurately reflect LGA priorities.</w:t>
            </w:r>
          </w:p>
          <w:p w14:paraId="50EA10F3" w14:textId="77777777" w:rsidR="00FD16F7" w:rsidRDefault="00FD16F7" w:rsidP="007355F0">
            <w:pPr>
              <w:pStyle w:val="MainText"/>
              <w:numPr>
                <w:ilvl w:val="0"/>
                <w:numId w:val="2"/>
              </w:numPr>
              <w:rPr>
                <w:rFonts w:ascii="Arial" w:hAnsi="Arial" w:cs="Arial"/>
                <w:szCs w:val="22"/>
              </w:rPr>
            </w:pPr>
            <w:r>
              <w:rPr>
                <w:rFonts w:ascii="Arial" w:hAnsi="Arial" w:cs="Arial"/>
                <w:szCs w:val="22"/>
              </w:rPr>
              <w:t>Note that members currently representing the Committee on outside bodies provide any appropriate feedback from the previous meeting cycle.</w:t>
            </w:r>
          </w:p>
          <w:p w14:paraId="50EA10F4" w14:textId="77777777" w:rsidR="00FD16F7" w:rsidRDefault="00FD16F7" w:rsidP="007355F0">
            <w:pPr>
              <w:pStyle w:val="MainText"/>
              <w:numPr>
                <w:ilvl w:val="0"/>
                <w:numId w:val="2"/>
              </w:numPr>
              <w:rPr>
                <w:rFonts w:ascii="Arial" w:hAnsi="Arial" w:cs="Arial"/>
                <w:szCs w:val="22"/>
              </w:rPr>
            </w:pPr>
            <w:r>
              <w:rPr>
                <w:rFonts w:ascii="Arial" w:hAnsi="Arial" w:cs="Arial"/>
                <w:szCs w:val="22"/>
              </w:rPr>
              <w:t>Provide the LGA Executive in October with the Committee’s 2015/16 list of outside body appointments.</w:t>
            </w:r>
          </w:p>
          <w:p w14:paraId="50EA10F5" w14:textId="77777777" w:rsidR="00FD16F7" w:rsidRDefault="00FD16F7">
            <w:pPr>
              <w:pStyle w:val="MainText"/>
              <w:ind w:left="360"/>
              <w:rPr>
                <w:rFonts w:ascii="Arial" w:hAnsi="Arial" w:cs="Arial"/>
                <w:szCs w:val="22"/>
              </w:rPr>
            </w:pPr>
          </w:p>
          <w:p w14:paraId="50EA10F6" w14:textId="77777777" w:rsidR="00FD16F7" w:rsidRDefault="00FD16F7">
            <w:pPr>
              <w:pStyle w:val="MainText"/>
              <w:rPr>
                <w:rFonts w:ascii="Arial" w:hAnsi="Arial" w:cs="Arial"/>
                <w:b/>
                <w:szCs w:val="22"/>
              </w:rPr>
            </w:pPr>
            <w:r>
              <w:rPr>
                <w:rFonts w:ascii="Arial" w:hAnsi="Arial" w:cs="Arial"/>
                <w:b/>
                <w:szCs w:val="22"/>
              </w:rPr>
              <w:t>Actions</w:t>
            </w:r>
          </w:p>
          <w:p w14:paraId="50EA10F7" w14:textId="77777777" w:rsidR="00FD16F7" w:rsidRDefault="00FD16F7">
            <w:pPr>
              <w:pStyle w:val="MainText"/>
              <w:rPr>
                <w:rFonts w:ascii="Arial" w:hAnsi="Arial" w:cs="Arial"/>
                <w:szCs w:val="22"/>
              </w:rPr>
            </w:pPr>
          </w:p>
          <w:p w14:paraId="50EA10F8" w14:textId="77777777" w:rsidR="00FD16F7" w:rsidRDefault="00FD16F7">
            <w:pPr>
              <w:pStyle w:val="MainText"/>
              <w:rPr>
                <w:rFonts w:ascii="Arial" w:hAnsi="Arial" w:cs="Arial"/>
                <w:szCs w:val="22"/>
              </w:rPr>
            </w:pPr>
            <w:r>
              <w:rPr>
                <w:rFonts w:ascii="Arial" w:hAnsi="Arial" w:cs="Arial"/>
                <w:szCs w:val="22"/>
              </w:rPr>
              <w:t>Officers to:</w:t>
            </w:r>
          </w:p>
          <w:p w14:paraId="50EA10F9" w14:textId="77777777" w:rsidR="00FD16F7" w:rsidRDefault="00FD16F7">
            <w:pPr>
              <w:pStyle w:val="MainText"/>
              <w:rPr>
                <w:rFonts w:ascii="Arial" w:hAnsi="Arial" w:cs="Arial"/>
                <w:b/>
                <w:szCs w:val="22"/>
              </w:rPr>
            </w:pPr>
          </w:p>
          <w:p w14:paraId="50EA10FA" w14:textId="77777777" w:rsidR="00FD16F7" w:rsidRDefault="00FD16F7" w:rsidP="007355F0">
            <w:pPr>
              <w:pStyle w:val="MainText"/>
              <w:numPr>
                <w:ilvl w:val="0"/>
                <w:numId w:val="3"/>
              </w:numPr>
              <w:rPr>
                <w:rFonts w:ascii="Arial" w:hAnsi="Arial" w:cs="Arial"/>
                <w:szCs w:val="22"/>
              </w:rPr>
            </w:pPr>
            <w:r>
              <w:rPr>
                <w:rFonts w:ascii="Arial" w:hAnsi="Arial" w:cs="Arial"/>
                <w:szCs w:val="22"/>
              </w:rPr>
              <w:t>Inform outside bodies of any changes in, or confirm continuation of, LGA representatives.</w:t>
            </w:r>
          </w:p>
          <w:p w14:paraId="50EA10FB" w14:textId="77777777" w:rsidR="00FD16F7" w:rsidRDefault="00FD16F7" w:rsidP="007355F0">
            <w:pPr>
              <w:pStyle w:val="MainText"/>
              <w:numPr>
                <w:ilvl w:val="0"/>
                <w:numId w:val="3"/>
              </w:numPr>
              <w:rPr>
                <w:rFonts w:ascii="Arial" w:hAnsi="Arial" w:cs="Arial"/>
                <w:b/>
                <w:szCs w:val="22"/>
              </w:rPr>
            </w:pPr>
            <w:r>
              <w:rPr>
                <w:rFonts w:ascii="Arial" w:hAnsi="Arial" w:cs="Arial"/>
                <w:szCs w:val="22"/>
              </w:rPr>
              <w:t xml:space="preserve">Confirm appointments directly to members. </w:t>
            </w:r>
          </w:p>
          <w:p w14:paraId="50EA10FC" w14:textId="77777777" w:rsidR="00FD16F7" w:rsidRDefault="00FD16F7">
            <w:pPr>
              <w:pStyle w:val="MainText"/>
              <w:ind w:left="360"/>
              <w:rPr>
                <w:rFonts w:ascii="Arial" w:hAnsi="Arial" w:cs="Arial"/>
                <w:b/>
                <w:szCs w:val="22"/>
              </w:rPr>
            </w:pPr>
          </w:p>
        </w:tc>
      </w:tr>
    </w:tbl>
    <w:p w14:paraId="50EA10FE" w14:textId="77777777" w:rsidR="00FD16F7" w:rsidRDefault="00FD16F7" w:rsidP="00FD16F7">
      <w:pPr>
        <w:pStyle w:val="MainText"/>
        <w:rPr>
          <w:rFonts w:ascii="Arial" w:hAnsi="Arial" w:cs="Arial"/>
          <w:sz w:val="24"/>
          <w:szCs w:val="24"/>
        </w:rPr>
      </w:pPr>
    </w:p>
    <w:tbl>
      <w:tblPr>
        <w:tblW w:w="0" w:type="auto"/>
        <w:tblLook w:val="01E0" w:firstRow="1" w:lastRow="1" w:firstColumn="1" w:lastColumn="1" w:noHBand="0" w:noVBand="0"/>
      </w:tblPr>
      <w:tblGrid>
        <w:gridCol w:w="2802"/>
        <w:gridCol w:w="6378"/>
      </w:tblGrid>
      <w:tr w:rsidR="00FD16F7" w14:paraId="50EA1101" w14:textId="77777777" w:rsidTr="00FD16F7">
        <w:tc>
          <w:tcPr>
            <w:tcW w:w="2802" w:type="dxa"/>
            <w:hideMark/>
          </w:tcPr>
          <w:p w14:paraId="50EA10FF" w14:textId="77777777" w:rsidR="00FD16F7" w:rsidRDefault="00FD16F7">
            <w:pPr>
              <w:pStyle w:val="MainText"/>
              <w:spacing w:after="120" w:line="240" w:lineRule="auto"/>
              <w:rPr>
                <w:rFonts w:ascii="Arial" w:hAnsi="Arial" w:cs="Arial"/>
                <w:szCs w:val="22"/>
              </w:rPr>
            </w:pPr>
            <w:r>
              <w:rPr>
                <w:rFonts w:ascii="Arial" w:hAnsi="Arial" w:cs="Arial"/>
                <w:b/>
                <w:szCs w:val="22"/>
              </w:rPr>
              <w:t>Contact officer:</w:t>
            </w:r>
            <w:r>
              <w:rPr>
                <w:rFonts w:ascii="Arial" w:hAnsi="Arial" w:cs="Arial"/>
                <w:szCs w:val="22"/>
              </w:rPr>
              <w:t xml:space="preserve">  </w:t>
            </w:r>
          </w:p>
        </w:tc>
        <w:tc>
          <w:tcPr>
            <w:tcW w:w="6378" w:type="dxa"/>
            <w:hideMark/>
          </w:tcPr>
          <w:p w14:paraId="50EA1100" w14:textId="223EACA6" w:rsidR="00FD16F7" w:rsidRDefault="00E543BF">
            <w:pPr>
              <w:pStyle w:val="MainText"/>
              <w:spacing w:after="120" w:line="240" w:lineRule="auto"/>
              <w:rPr>
                <w:rFonts w:ascii="Arial" w:hAnsi="Arial" w:cs="Arial"/>
                <w:szCs w:val="22"/>
              </w:rPr>
            </w:pPr>
            <w:r>
              <w:rPr>
                <w:rFonts w:ascii="Arial" w:hAnsi="Arial" w:cs="Arial"/>
                <w:szCs w:val="22"/>
              </w:rPr>
              <w:t>Ciará</w:t>
            </w:r>
            <w:r w:rsidR="00FD16F7">
              <w:rPr>
                <w:rFonts w:ascii="Arial" w:hAnsi="Arial" w:cs="Arial"/>
                <w:szCs w:val="22"/>
              </w:rPr>
              <w:t>n Whitehead</w:t>
            </w:r>
          </w:p>
        </w:tc>
      </w:tr>
      <w:tr w:rsidR="00FD16F7" w14:paraId="50EA1104" w14:textId="77777777" w:rsidTr="00FD16F7">
        <w:tc>
          <w:tcPr>
            <w:tcW w:w="2802" w:type="dxa"/>
            <w:hideMark/>
          </w:tcPr>
          <w:p w14:paraId="50EA1102" w14:textId="77777777" w:rsidR="00FD16F7" w:rsidRDefault="00FD16F7">
            <w:pPr>
              <w:pStyle w:val="MainText"/>
              <w:spacing w:after="120" w:line="240" w:lineRule="auto"/>
              <w:rPr>
                <w:rFonts w:ascii="Arial" w:hAnsi="Arial" w:cs="Arial"/>
                <w:b/>
                <w:szCs w:val="22"/>
              </w:rPr>
            </w:pPr>
            <w:r>
              <w:rPr>
                <w:rFonts w:ascii="Arial" w:hAnsi="Arial" w:cs="Arial"/>
                <w:b/>
                <w:szCs w:val="22"/>
              </w:rPr>
              <w:t>Position:</w:t>
            </w:r>
          </w:p>
        </w:tc>
        <w:tc>
          <w:tcPr>
            <w:tcW w:w="6378" w:type="dxa"/>
            <w:hideMark/>
          </w:tcPr>
          <w:p w14:paraId="50EA1103" w14:textId="77777777" w:rsidR="00FD16F7" w:rsidRDefault="00FD16F7">
            <w:pPr>
              <w:pStyle w:val="MainText"/>
              <w:spacing w:after="120" w:line="240" w:lineRule="auto"/>
              <w:rPr>
                <w:rFonts w:ascii="Arial" w:hAnsi="Arial" w:cs="Arial"/>
                <w:szCs w:val="22"/>
              </w:rPr>
            </w:pPr>
            <w:r>
              <w:rPr>
                <w:rFonts w:ascii="Arial" w:hAnsi="Arial" w:cs="Arial"/>
                <w:szCs w:val="22"/>
              </w:rPr>
              <w:t>Member Services Officer</w:t>
            </w:r>
          </w:p>
        </w:tc>
      </w:tr>
      <w:tr w:rsidR="00FD16F7" w14:paraId="50EA1107" w14:textId="77777777" w:rsidTr="00FD16F7">
        <w:tc>
          <w:tcPr>
            <w:tcW w:w="2802" w:type="dxa"/>
            <w:hideMark/>
          </w:tcPr>
          <w:p w14:paraId="50EA1105" w14:textId="77777777" w:rsidR="00FD16F7" w:rsidRDefault="00FD16F7">
            <w:pPr>
              <w:pStyle w:val="MainText"/>
              <w:spacing w:after="120" w:line="240" w:lineRule="auto"/>
              <w:rPr>
                <w:rFonts w:ascii="Arial" w:hAnsi="Arial" w:cs="Arial"/>
                <w:b/>
                <w:szCs w:val="22"/>
              </w:rPr>
            </w:pPr>
            <w:r>
              <w:rPr>
                <w:rFonts w:ascii="Arial" w:hAnsi="Arial" w:cs="Arial"/>
                <w:b/>
                <w:szCs w:val="22"/>
              </w:rPr>
              <w:t>Phone no:</w:t>
            </w:r>
          </w:p>
        </w:tc>
        <w:tc>
          <w:tcPr>
            <w:tcW w:w="6378" w:type="dxa"/>
            <w:hideMark/>
          </w:tcPr>
          <w:p w14:paraId="50EA1106" w14:textId="77777777" w:rsidR="00FD16F7" w:rsidRDefault="00FD16F7">
            <w:pPr>
              <w:pStyle w:val="MainText"/>
              <w:spacing w:after="120" w:line="240" w:lineRule="auto"/>
              <w:rPr>
                <w:rFonts w:ascii="Arial" w:hAnsi="Arial" w:cs="Arial"/>
                <w:szCs w:val="22"/>
              </w:rPr>
            </w:pPr>
            <w:r>
              <w:rPr>
                <w:rFonts w:ascii="Arial" w:hAnsi="Arial" w:cs="Arial"/>
                <w:szCs w:val="22"/>
              </w:rPr>
              <w:t>020 7664 3107</w:t>
            </w:r>
          </w:p>
        </w:tc>
      </w:tr>
      <w:tr w:rsidR="00FD16F7" w14:paraId="50EA110A" w14:textId="77777777" w:rsidTr="00FD16F7">
        <w:tc>
          <w:tcPr>
            <w:tcW w:w="2802" w:type="dxa"/>
            <w:hideMark/>
          </w:tcPr>
          <w:p w14:paraId="50EA1108" w14:textId="77777777" w:rsidR="00FD16F7" w:rsidRDefault="00FD16F7">
            <w:pPr>
              <w:pStyle w:val="MainText"/>
              <w:spacing w:after="120" w:line="240" w:lineRule="auto"/>
              <w:rPr>
                <w:rFonts w:ascii="Arial" w:hAnsi="Arial" w:cs="Arial"/>
                <w:b/>
                <w:szCs w:val="22"/>
              </w:rPr>
            </w:pPr>
            <w:r>
              <w:rPr>
                <w:rFonts w:ascii="Arial" w:hAnsi="Arial" w:cs="Arial"/>
                <w:b/>
                <w:szCs w:val="22"/>
              </w:rPr>
              <w:t>E-mail:</w:t>
            </w:r>
          </w:p>
        </w:tc>
        <w:tc>
          <w:tcPr>
            <w:tcW w:w="6378" w:type="dxa"/>
            <w:hideMark/>
          </w:tcPr>
          <w:p w14:paraId="50EA1109" w14:textId="77777777" w:rsidR="00FD16F7" w:rsidRDefault="005C1073">
            <w:pPr>
              <w:pStyle w:val="MainText"/>
              <w:spacing w:after="120" w:line="240" w:lineRule="auto"/>
              <w:rPr>
                <w:rFonts w:ascii="Arial" w:hAnsi="Arial" w:cs="Arial"/>
                <w:szCs w:val="22"/>
              </w:rPr>
            </w:pPr>
            <w:hyperlink r:id="rId8" w:history="1">
              <w:r w:rsidR="00FD16F7">
                <w:rPr>
                  <w:rStyle w:val="Hyperlink"/>
                  <w:rFonts w:ascii="Arial" w:hAnsi="Arial" w:cs="Arial"/>
                  <w:szCs w:val="22"/>
                </w:rPr>
                <w:t>ciaran.whitehead@local.gov.uk</w:t>
              </w:r>
            </w:hyperlink>
            <w:r w:rsidR="00FD16F7">
              <w:rPr>
                <w:rFonts w:ascii="Arial" w:hAnsi="Arial" w:cs="Arial"/>
                <w:szCs w:val="22"/>
              </w:rPr>
              <w:t xml:space="preserve"> </w:t>
            </w:r>
          </w:p>
        </w:tc>
      </w:tr>
    </w:tbl>
    <w:p w14:paraId="50EA110B" w14:textId="77777777" w:rsidR="00FD16F7" w:rsidRDefault="00FD16F7" w:rsidP="00FD16F7">
      <w:pPr>
        <w:rPr>
          <w:rFonts w:ascii="Arial" w:hAnsi="Arial" w:cs="Arial"/>
          <w:b/>
          <w:sz w:val="24"/>
          <w:szCs w:val="24"/>
        </w:rPr>
        <w:sectPr w:rsidR="00FD16F7">
          <w:headerReference w:type="default" r:id="rId9"/>
          <w:pgSz w:w="11907" w:h="16840"/>
          <w:pgMar w:top="1418" w:right="1418" w:bottom="1418" w:left="1418" w:header="1134" w:footer="567" w:gutter="0"/>
          <w:cols w:space="720"/>
        </w:sectPr>
      </w:pPr>
    </w:p>
    <w:p w14:paraId="50EA110C" w14:textId="77777777" w:rsidR="00FD16F7" w:rsidRDefault="00FD16F7" w:rsidP="00FD16F7">
      <w:pPr>
        <w:pStyle w:val="LGAItemNoHeading"/>
        <w:spacing w:before="0" w:after="0" w:line="240" w:lineRule="auto"/>
        <w:outlineLvl w:val="0"/>
        <w:rPr>
          <w:rFonts w:ascii="Arial" w:hAnsi="Arial" w:cs="Arial"/>
          <w:sz w:val="28"/>
          <w:szCs w:val="28"/>
        </w:rPr>
      </w:pPr>
      <w:r>
        <w:rPr>
          <w:rFonts w:ascii="Arial" w:hAnsi="Arial" w:cs="Arial"/>
          <w:sz w:val="28"/>
          <w:szCs w:val="28"/>
        </w:rPr>
        <w:lastRenderedPageBreak/>
        <w:t>Membership and Appointments to Outside Bodies 2015/16</w:t>
      </w:r>
    </w:p>
    <w:p w14:paraId="50EA110D" w14:textId="77777777" w:rsidR="00FD16F7" w:rsidRDefault="00FD16F7" w:rsidP="00FD16F7">
      <w:pPr>
        <w:pStyle w:val="MainText"/>
        <w:spacing w:line="240" w:lineRule="auto"/>
        <w:rPr>
          <w:rFonts w:ascii="Arial" w:hAnsi="Arial" w:cs="Arial"/>
          <w:b/>
          <w:sz w:val="28"/>
          <w:szCs w:val="28"/>
        </w:rPr>
      </w:pPr>
    </w:p>
    <w:p w14:paraId="50EA110E" w14:textId="77777777" w:rsidR="00FD16F7" w:rsidRDefault="00FD16F7" w:rsidP="00FD16F7">
      <w:pPr>
        <w:pStyle w:val="MainText"/>
        <w:spacing w:line="240" w:lineRule="auto"/>
        <w:rPr>
          <w:rFonts w:ascii="Arial" w:hAnsi="Arial" w:cs="Arial"/>
          <w:b/>
          <w:szCs w:val="22"/>
        </w:rPr>
      </w:pPr>
      <w:r>
        <w:rPr>
          <w:rFonts w:ascii="Arial" w:hAnsi="Arial" w:cs="Arial"/>
          <w:b/>
          <w:szCs w:val="22"/>
        </w:rPr>
        <w:t xml:space="preserve">Fire Services Management Committee (FSMC) Membership </w:t>
      </w:r>
    </w:p>
    <w:p w14:paraId="50EA110F" w14:textId="77777777" w:rsidR="00FD16F7" w:rsidRDefault="00FD16F7" w:rsidP="00FD16F7">
      <w:pPr>
        <w:pStyle w:val="ListBullet"/>
        <w:numPr>
          <w:ilvl w:val="0"/>
          <w:numId w:val="0"/>
        </w:numPr>
        <w:tabs>
          <w:tab w:val="left" w:pos="720"/>
        </w:tabs>
        <w:ind w:left="567" w:hanging="567"/>
        <w:rPr>
          <w:rFonts w:ascii="Arial" w:hAnsi="Arial" w:cs="Arial"/>
          <w:szCs w:val="22"/>
        </w:rPr>
      </w:pPr>
    </w:p>
    <w:p w14:paraId="50EA1110" w14:textId="77777777" w:rsidR="00FD16F7" w:rsidRDefault="00FD16F7" w:rsidP="00FD16F7">
      <w:pPr>
        <w:pStyle w:val="ListBullet"/>
        <w:numPr>
          <w:ilvl w:val="0"/>
          <w:numId w:val="0"/>
        </w:numPr>
        <w:tabs>
          <w:tab w:val="left" w:pos="720"/>
        </w:tabs>
        <w:ind w:left="567" w:hanging="567"/>
        <w:rPr>
          <w:rFonts w:ascii="Arial" w:hAnsi="Arial" w:cs="Arial"/>
          <w:szCs w:val="22"/>
        </w:rPr>
      </w:pPr>
      <w:r>
        <w:rPr>
          <w:rFonts w:ascii="Arial" w:hAnsi="Arial" w:cs="Arial"/>
          <w:szCs w:val="22"/>
        </w:rPr>
        <w:t>1.</w:t>
      </w:r>
      <w:r>
        <w:rPr>
          <w:rFonts w:ascii="Arial" w:hAnsi="Arial" w:cs="Arial"/>
          <w:szCs w:val="22"/>
        </w:rPr>
        <w:tab/>
        <w:t xml:space="preserve">Members are invited to formally note the membership and to confirm the Committee’s Lead Members for 2015/16 (as detailed in </w:t>
      </w:r>
      <w:r>
        <w:rPr>
          <w:rFonts w:ascii="Arial" w:hAnsi="Arial" w:cs="Arial"/>
          <w:b/>
          <w:szCs w:val="22"/>
          <w:u w:val="single"/>
        </w:rPr>
        <w:t>Appendix B</w:t>
      </w:r>
      <w:r>
        <w:rPr>
          <w:rFonts w:ascii="Arial" w:hAnsi="Arial" w:cs="Arial"/>
          <w:szCs w:val="22"/>
        </w:rPr>
        <w:t xml:space="preserve">).  </w:t>
      </w:r>
    </w:p>
    <w:p w14:paraId="50EA1111" w14:textId="77777777" w:rsidR="00FD16F7" w:rsidRDefault="00FD16F7" w:rsidP="00FD16F7">
      <w:pPr>
        <w:pStyle w:val="ListBullet"/>
        <w:numPr>
          <w:ilvl w:val="0"/>
          <w:numId w:val="0"/>
        </w:numPr>
        <w:tabs>
          <w:tab w:val="left" w:pos="720"/>
        </w:tabs>
        <w:rPr>
          <w:rFonts w:ascii="Arial" w:hAnsi="Arial" w:cs="Arial"/>
          <w:szCs w:val="22"/>
        </w:rPr>
      </w:pPr>
    </w:p>
    <w:p w14:paraId="50EA1112" w14:textId="77777777" w:rsidR="00FD16F7" w:rsidRDefault="00FD16F7" w:rsidP="00FD16F7">
      <w:pPr>
        <w:pStyle w:val="ListBullet"/>
        <w:numPr>
          <w:ilvl w:val="0"/>
          <w:numId w:val="0"/>
        </w:numPr>
        <w:tabs>
          <w:tab w:val="left" w:pos="720"/>
        </w:tabs>
        <w:ind w:left="567" w:hanging="567"/>
        <w:rPr>
          <w:rFonts w:ascii="Arial" w:hAnsi="Arial" w:cs="Arial"/>
          <w:b/>
          <w:szCs w:val="22"/>
        </w:rPr>
      </w:pPr>
      <w:r>
        <w:rPr>
          <w:rFonts w:ascii="Arial" w:hAnsi="Arial" w:cs="Arial"/>
          <w:b/>
          <w:szCs w:val="22"/>
        </w:rPr>
        <w:t>FSMC Outside Body appointments</w:t>
      </w:r>
    </w:p>
    <w:p w14:paraId="50EA1113" w14:textId="77777777" w:rsidR="00FD16F7" w:rsidRDefault="00FD16F7" w:rsidP="00FD16F7">
      <w:pPr>
        <w:pStyle w:val="MainText"/>
        <w:rPr>
          <w:rFonts w:ascii="Arial" w:hAnsi="Arial" w:cs="Arial"/>
          <w:szCs w:val="22"/>
        </w:rPr>
      </w:pPr>
    </w:p>
    <w:p w14:paraId="50EA1114" w14:textId="77777777" w:rsidR="00FD16F7" w:rsidRDefault="00FD16F7" w:rsidP="00FD16F7">
      <w:pPr>
        <w:pStyle w:val="MainText"/>
        <w:ind w:left="567" w:hanging="567"/>
        <w:rPr>
          <w:rFonts w:ascii="Arial" w:hAnsi="Arial" w:cs="Arial"/>
          <w:szCs w:val="22"/>
        </w:rPr>
      </w:pPr>
      <w:r>
        <w:rPr>
          <w:rFonts w:ascii="Arial" w:hAnsi="Arial" w:cs="Arial"/>
          <w:szCs w:val="22"/>
        </w:rPr>
        <w:t>2.</w:t>
      </w:r>
      <w:r>
        <w:rPr>
          <w:rFonts w:ascii="Arial" w:hAnsi="Arial" w:cs="Arial"/>
          <w:szCs w:val="22"/>
        </w:rPr>
        <w:tab/>
        <w:t>The LGA currently benefits from a wide network of member representatives on outside bodies across a range of LGA member structures  These appointments are reviewed on an annual basis across the Association to ensure that the aims and activities of the outside bodies remain pertinent to the LGA.</w:t>
      </w:r>
    </w:p>
    <w:p w14:paraId="50EA1115" w14:textId="77777777" w:rsidR="00FD16F7" w:rsidRDefault="00FD16F7" w:rsidP="00FD16F7">
      <w:pPr>
        <w:pStyle w:val="MainText"/>
        <w:ind w:left="567" w:hanging="567"/>
        <w:rPr>
          <w:rFonts w:ascii="Arial" w:hAnsi="Arial" w:cs="Arial"/>
          <w:szCs w:val="22"/>
        </w:rPr>
      </w:pPr>
    </w:p>
    <w:p w14:paraId="50EA1116" w14:textId="77777777" w:rsidR="00FD16F7" w:rsidRDefault="00FD16F7" w:rsidP="00FD16F7">
      <w:pPr>
        <w:pStyle w:val="MainText"/>
        <w:ind w:left="567" w:hanging="567"/>
        <w:rPr>
          <w:rFonts w:ascii="Arial" w:hAnsi="Arial" w:cs="Arial"/>
          <w:szCs w:val="22"/>
        </w:rPr>
      </w:pPr>
      <w:r>
        <w:rPr>
          <w:rFonts w:ascii="Arial" w:hAnsi="Arial" w:cs="Arial"/>
          <w:szCs w:val="22"/>
        </w:rPr>
        <w:t>3.</w:t>
      </w:r>
      <w:r>
        <w:rPr>
          <w:rFonts w:ascii="Arial" w:hAnsi="Arial" w:cs="Arial"/>
          <w:szCs w:val="22"/>
        </w:rPr>
        <w:tab/>
        <w:t>A list of the organisations to which the Fire Services Management Committee</w:t>
      </w:r>
      <w:r>
        <w:rPr>
          <w:rFonts w:ascii="Arial" w:hAnsi="Arial" w:cs="Arial"/>
          <w:b/>
          <w:szCs w:val="22"/>
        </w:rPr>
        <w:t xml:space="preserve"> </w:t>
      </w:r>
      <w:r>
        <w:rPr>
          <w:rFonts w:ascii="Arial" w:hAnsi="Arial" w:cs="Arial"/>
          <w:szCs w:val="22"/>
        </w:rPr>
        <w:t xml:space="preserve">currently appoints member representatives is attached as </w:t>
      </w:r>
      <w:r>
        <w:rPr>
          <w:rFonts w:ascii="Arial" w:hAnsi="Arial" w:cs="Arial"/>
          <w:b/>
          <w:szCs w:val="22"/>
          <w:u w:val="single"/>
        </w:rPr>
        <w:t>Appendix E</w:t>
      </w:r>
      <w:r>
        <w:rPr>
          <w:rFonts w:ascii="Arial" w:hAnsi="Arial" w:cs="Arial"/>
          <w:szCs w:val="22"/>
        </w:rPr>
        <w:t>.  Members are asked to note and comment upon the appointments for this meeting cycle, which are to be made in proportion with political representation across the LGA.</w:t>
      </w:r>
    </w:p>
    <w:p w14:paraId="50EA1117" w14:textId="77777777" w:rsidR="00FD16F7" w:rsidRDefault="00FD16F7" w:rsidP="00FD16F7">
      <w:pPr>
        <w:pStyle w:val="MainText"/>
        <w:ind w:left="567" w:hanging="567"/>
        <w:rPr>
          <w:rFonts w:ascii="Arial" w:hAnsi="Arial" w:cs="Arial"/>
          <w:szCs w:val="22"/>
        </w:rPr>
      </w:pPr>
    </w:p>
    <w:p w14:paraId="50EA1118" w14:textId="77777777" w:rsidR="00FD16F7" w:rsidRDefault="00FD16F7" w:rsidP="00FD16F7">
      <w:pPr>
        <w:pStyle w:val="MainText"/>
        <w:ind w:left="567" w:hanging="567"/>
        <w:rPr>
          <w:rFonts w:ascii="Arial" w:hAnsi="Arial" w:cs="Arial"/>
          <w:szCs w:val="22"/>
        </w:rPr>
      </w:pPr>
      <w:r>
        <w:rPr>
          <w:rFonts w:ascii="Arial" w:hAnsi="Arial" w:cs="Arial"/>
          <w:szCs w:val="22"/>
        </w:rPr>
        <w:t>4.</w:t>
      </w:r>
      <w:r>
        <w:rPr>
          <w:rFonts w:ascii="Arial" w:hAnsi="Arial" w:cs="Arial"/>
          <w:szCs w:val="22"/>
        </w:rPr>
        <w:tab/>
        <w:t>A database for centrally recording all the information relating to appointments is held by the Member Services team.</w:t>
      </w:r>
    </w:p>
    <w:p w14:paraId="50EA1119" w14:textId="77777777" w:rsidR="00FD16F7" w:rsidRDefault="00FD16F7" w:rsidP="00FD16F7">
      <w:pPr>
        <w:pStyle w:val="MainText"/>
        <w:ind w:left="567" w:hanging="567"/>
        <w:rPr>
          <w:rFonts w:ascii="Arial" w:hAnsi="Arial" w:cs="Arial"/>
          <w:szCs w:val="22"/>
        </w:rPr>
      </w:pPr>
    </w:p>
    <w:p w14:paraId="50EA111A" w14:textId="77777777" w:rsidR="00FD16F7" w:rsidRDefault="00FD16F7" w:rsidP="00FD16F7">
      <w:pPr>
        <w:ind w:left="567" w:hanging="567"/>
        <w:rPr>
          <w:rFonts w:ascii="Arial" w:hAnsi="Arial" w:cs="Arial"/>
          <w:szCs w:val="22"/>
        </w:rPr>
      </w:pPr>
      <w:r>
        <w:rPr>
          <w:rFonts w:ascii="Arial" w:hAnsi="Arial" w:cs="Arial"/>
          <w:sz w:val="24"/>
          <w:szCs w:val="24"/>
        </w:rPr>
        <w:t>5.</w:t>
      </w:r>
      <w:r>
        <w:rPr>
          <w:rFonts w:ascii="Arial" w:hAnsi="Arial" w:cs="Arial"/>
          <w:sz w:val="24"/>
          <w:szCs w:val="24"/>
        </w:rPr>
        <w:tab/>
      </w:r>
      <w:r>
        <w:rPr>
          <w:rFonts w:ascii="Arial" w:hAnsi="Arial" w:cs="Arial"/>
          <w:szCs w:val="22"/>
        </w:rPr>
        <w:t>In order to clarify the process for making appointments; the method of recording information on appointments; and to set out the level of support we will offer to appointed members, a procedure has been drawn up (</w:t>
      </w:r>
      <w:r>
        <w:rPr>
          <w:rFonts w:ascii="Arial" w:hAnsi="Arial" w:cs="Arial"/>
          <w:b/>
          <w:szCs w:val="22"/>
          <w:u w:val="single"/>
        </w:rPr>
        <w:t>Appendix D</w:t>
      </w:r>
      <w:r>
        <w:rPr>
          <w:rFonts w:ascii="Arial" w:hAnsi="Arial" w:cs="Arial"/>
          <w:szCs w:val="22"/>
        </w:rPr>
        <w:t>) which aims to ensure that Members are, ahead of the first meeting of the cycle, fully briefed on both the policy direction of the outside body and the logistical arrangements, such as meeting frequency, meeting location and membership.</w:t>
      </w:r>
    </w:p>
    <w:p w14:paraId="50EA111B" w14:textId="77777777" w:rsidR="00FD16F7" w:rsidRDefault="00FD16F7" w:rsidP="00FD16F7">
      <w:pPr>
        <w:rPr>
          <w:rFonts w:ascii="Arial" w:hAnsi="Arial" w:cs="Arial"/>
          <w:b/>
          <w:szCs w:val="22"/>
          <w:u w:val="single"/>
        </w:rPr>
      </w:pPr>
    </w:p>
    <w:p w14:paraId="50EA111C" w14:textId="77777777" w:rsidR="00FD16F7" w:rsidRDefault="00FD16F7" w:rsidP="00FD16F7">
      <w:pPr>
        <w:pStyle w:val="LGASubHead1"/>
        <w:spacing w:after="0"/>
        <w:rPr>
          <w:rFonts w:ascii="Arial" w:hAnsi="Arial" w:cs="Arial"/>
          <w:sz w:val="22"/>
          <w:szCs w:val="22"/>
        </w:rPr>
      </w:pPr>
      <w:r>
        <w:rPr>
          <w:rFonts w:ascii="Arial" w:hAnsi="Arial" w:cs="Arial"/>
          <w:sz w:val="22"/>
          <w:szCs w:val="22"/>
        </w:rPr>
        <w:t>Financial Implications</w:t>
      </w:r>
    </w:p>
    <w:p w14:paraId="50EA111D" w14:textId="77777777" w:rsidR="00FD16F7" w:rsidRDefault="00FD16F7" w:rsidP="00FD16F7">
      <w:pPr>
        <w:pStyle w:val="MainText"/>
        <w:rPr>
          <w:szCs w:val="22"/>
        </w:rPr>
      </w:pPr>
    </w:p>
    <w:p w14:paraId="50EA111E" w14:textId="77777777" w:rsidR="00FD16F7" w:rsidRDefault="00FD16F7" w:rsidP="00FD16F7">
      <w:pPr>
        <w:ind w:left="567" w:hanging="567"/>
        <w:rPr>
          <w:rFonts w:ascii="Arial" w:hAnsi="Arial" w:cs="Arial"/>
          <w:szCs w:val="22"/>
        </w:rPr>
      </w:pPr>
      <w:r>
        <w:rPr>
          <w:rFonts w:ascii="Arial" w:hAnsi="Arial" w:cs="Arial"/>
          <w:szCs w:val="22"/>
        </w:rPr>
        <w:t>6.</w:t>
      </w:r>
      <w:r>
        <w:rPr>
          <w:rFonts w:ascii="Arial" w:hAnsi="Arial" w:cs="Arial"/>
          <w:szCs w:val="22"/>
        </w:rPr>
        <w:tab/>
        <w:t>There are no financial implications arising directly from this report.  Reasonable travel and subsistence costs will be paid by the LGA for expenses incurred by a member appointee, whilst carrying out a representative role on an outside body on behalf of the LGA.</w:t>
      </w:r>
    </w:p>
    <w:p w14:paraId="50EA111F" w14:textId="77777777" w:rsidR="00FD16F7" w:rsidRDefault="00FD16F7" w:rsidP="00FD16F7">
      <w:pPr>
        <w:pStyle w:val="MainText"/>
        <w:rPr>
          <w:rFonts w:ascii="Arial" w:hAnsi="Arial" w:cs="Arial"/>
          <w:szCs w:val="22"/>
        </w:rPr>
      </w:pPr>
    </w:p>
    <w:p w14:paraId="50EA1120" w14:textId="77777777" w:rsidR="00FD16F7" w:rsidRDefault="00FD16F7" w:rsidP="00FD16F7">
      <w:pPr>
        <w:pStyle w:val="MainText"/>
        <w:rPr>
          <w:rFonts w:ascii="Arial" w:hAnsi="Arial" w:cs="Arial"/>
          <w:sz w:val="24"/>
          <w:szCs w:val="24"/>
        </w:rPr>
      </w:pPr>
    </w:p>
    <w:p w14:paraId="50EA1121" w14:textId="77777777" w:rsidR="00FD16F7" w:rsidRDefault="00FD16F7" w:rsidP="00FD16F7">
      <w:pPr>
        <w:pStyle w:val="MainText"/>
        <w:rPr>
          <w:rFonts w:ascii="Arial" w:hAnsi="Arial" w:cs="Arial"/>
          <w:sz w:val="24"/>
          <w:szCs w:val="24"/>
        </w:rPr>
      </w:pPr>
    </w:p>
    <w:p w14:paraId="50EA1122" w14:textId="77777777" w:rsidR="00FD16F7" w:rsidRDefault="00FD16F7" w:rsidP="00FD16F7">
      <w:pPr>
        <w:pStyle w:val="MainText"/>
        <w:rPr>
          <w:rFonts w:ascii="Arial" w:hAnsi="Arial" w:cs="Arial"/>
          <w:sz w:val="24"/>
          <w:szCs w:val="24"/>
        </w:rPr>
      </w:pPr>
    </w:p>
    <w:p w14:paraId="50EA1126" w14:textId="77777777" w:rsidR="00FD16F7" w:rsidRDefault="00FD16F7" w:rsidP="00FD16F7">
      <w:pPr>
        <w:pStyle w:val="MainText"/>
        <w:rPr>
          <w:rFonts w:ascii="Arial" w:hAnsi="Arial" w:cs="Arial"/>
          <w:sz w:val="24"/>
          <w:szCs w:val="24"/>
        </w:rPr>
      </w:pPr>
    </w:p>
    <w:p w14:paraId="50EA1127" w14:textId="77777777" w:rsidR="00FD16F7" w:rsidRDefault="00FD16F7" w:rsidP="00FD16F7">
      <w:pPr>
        <w:pStyle w:val="MainText"/>
        <w:rPr>
          <w:rFonts w:ascii="Arial" w:hAnsi="Arial" w:cs="Arial"/>
          <w:sz w:val="24"/>
          <w:szCs w:val="24"/>
        </w:rPr>
      </w:pPr>
    </w:p>
    <w:p w14:paraId="50EA1128" w14:textId="77777777" w:rsidR="00FD16F7" w:rsidRDefault="00FD16F7" w:rsidP="00FD16F7">
      <w:pPr>
        <w:pStyle w:val="MainText"/>
        <w:rPr>
          <w:rFonts w:ascii="Arial" w:hAnsi="Arial" w:cs="Arial"/>
          <w:sz w:val="24"/>
          <w:szCs w:val="24"/>
        </w:rPr>
      </w:pPr>
    </w:p>
    <w:p w14:paraId="50EA1129" w14:textId="77777777" w:rsidR="00FD16F7" w:rsidRDefault="00FD16F7" w:rsidP="00FD16F7">
      <w:pPr>
        <w:pStyle w:val="MainText"/>
        <w:rPr>
          <w:rFonts w:ascii="Arial" w:hAnsi="Arial" w:cs="Arial"/>
          <w:sz w:val="24"/>
          <w:szCs w:val="24"/>
        </w:rPr>
      </w:pPr>
    </w:p>
    <w:p w14:paraId="50EA112A" w14:textId="77777777" w:rsidR="00FD16F7" w:rsidRDefault="00FD16F7" w:rsidP="00FD16F7">
      <w:pPr>
        <w:rPr>
          <w:rFonts w:ascii="Arial" w:hAnsi="Arial" w:cs="Arial"/>
          <w:sz w:val="24"/>
          <w:szCs w:val="24"/>
        </w:rPr>
      </w:pPr>
      <w:bookmarkStart w:id="0" w:name="MainHeading"/>
      <w:bookmarkEnd w:id="0"/>
    </w:p>
    <w:p w14:paraId="50EA112B" w14:textId="77777777" w:rsidR="00FD16F7" w:rsidRDefault="00FD16F7" w:rsidP="00FD16F7">
      <w:pPr>
        <w:rPr>
          <w:rFonts w:ascii="Arial" w:hAnsi="Arial" w:cs="Arial"/>
          <w:b/>
          <w:szCs w:val="22"/>
        </w:rPr>
      </w:pPr>
    </w:p>
    <w:p w14:paraId="50EA112C" w14:textId="77777777" w:rsidR="00661E28" w:rsidRDefault="00661E28">
      <w:pPr>
        <w:rPr>
          <w:rFonts w:ascii="Arial" w:hAnsi="Arial" w:cs="Arial"/>
          <w:b/>
          <w:szCs w:val="22"/>
        </w:rPr>
      </w:pPr>
      <w:r>
        <w:rPr>
          <w:rFonts w:ascii="Arial" w:hAnsi="Arial" w:cs="Arial"/>
          <w:b/>
          <w:szCs w:val="22"/>
        </w:rPr>
        <w:br w:type="page"/>
      </w:r>
    </w:p>
    <w:p w14:paraId="50EA112D" w14:textId="77777777" w:rsidR="00FD16F7" w:rsidRDefault="00FD16F7" w:rsidP="00FD16F7">
      <w:pPr>
        <w:jc w:val="right"/>
        <w:rPr>
          <w:rFonts w:ascii="Arial" w:hAnsi="Arial" w:cs="Arial"/>
          <w:b/>
          <w:szCs w:val="22"/>
        </w:rPr>
      </w:pPr>
      <w:r>
        <w:rPr>
          <w:rFonts w:ascii="Arial" w:hAnsi="Arial" w:cs="Arial"/>
          <w:b/>
          <w:szCs w:val="22"/>
        </w:rPr>
        <w:lastRenderedPageBreak/>
        <w:t>Appendix A</w:t>
      </w:r>
    </w:p>
    <w:p w14:paraId="50EA112E" w14:textId="77777777" w:rsidR="00FD16F7" w:rsidRDefault="00FD16F7" w:rsidP="00FD16F7">
      <w:pPr>
        <w:rPr>
          <w:rFonts w:ascii="Arial" w:hAnsi="Arial" w:cs="Arial"/>
          <w:b/>
          <w:sz w:val="28"/>
          <w:szCs w:val="28"/>
        </w:rPr>
      </w:pPr>
      <w:r>
        <w:rPr>
          <w:rFonts w:ascii="Arial" w:hAnsi="Arial" w:cs="Arial"/>
          <w:b/>
          <w:sz w:val="28"/>
          <w:szCs w:val="28"/>
        </w:rPr>
        <w:t>Terms of Reference - Fire Services Management Committee</w:t>
      </w:r>
    </w:p>
    <w:p w14:paraId="50EA112F" w14:textId="77777777" w:rsidR="00FD16F7" w:rsidRDefault="00FD16F7" w:rsidP="00FD16F7">
      <w:pPr>
        <w:rPr>
          <w:rFonts w:ascii="Arial" w:hAnsi="Arial" w:cs="Arial"/>
        </w:rPr>
      </w:pPr>
    </w:p>
    <w:p w14:paraId="50EA1130" w14:textId="77777777" w:rsidR="00FD16F7" w:rsidRDefault="00FD16F7" w:rsidP="00FD16F7">
      <w:pPr>
        <w:rPr>
          <w:rFonts w:ascii="Arial" w:hAnsi="Arial" w:cs="Arial"/>
        </w:rPr>
      </w:pPr>
      <w:r>
        <w:rPr>
          <w:rFonts w:ascii="Arial" w:hAnsi="Arial" w:cs="Arial"/>
        </w:rPr>
        <w:t xml:space="preserve">The </w:t>
      </w:r>
      <w:r>
        <w:rPr>
          <w:rFonts w:ascii="Arial" w:hAnsi="Arial" w:cs="Arial"/>
          <w:b/>
        </w:rPr>
        <w:t>Fire Services Management Committee</w:t>
      </w:r>
      <w:r>
        <w:rPr>
          <w:rFonts w:ascii="Arial" w:hAnsi="Arial" w:cs="Arial"/>
        </w:rPr>
        <w:t xml:space="preserve"> will report to the Safer &amp; Stronger Communities Board.</w:t>
      </w:r>
    </w:p>
    <w:p w14:paraId="50EA1131" w14:textId="77777777" w:rsidR="00FD16F7" w:rsidRDefault="00FD16F7" w:rsidP="00FD16F7">
      <w:pPr>
        <w:rPr>
          <w:rFonts w:ascii="Arial" w:hAnsi="Arial" w:cs="Arial"/>
        </w:rPr>
      </w:pPr>
    </w:p>
    <w:p w14:paraId="50EA1132" w14:textId="77777777" w:rsidR="00FD16F7" w:rsidRDefault="00FD16F7" w:rsidP="00FD16F7">
      <w:pPr>
        <w:rPr>
          <w:rFonts w:ascii="Arial" w:hAnsi="Arial" w:cs="Arial"/>
          <w:b/>
        </w:rPr>
      </w:pPr>
      <w:r>
        <w:rPr>
          <w:rFonts w:ascii="Arial" w:hAnsi="Arial" w:cs="Arial"/>
          <w:b/>
        </w:rPr>
        <w:t>Membership</w:t>
      </w:r>
    </w:p>
    <w:p w14:paraId="50EA1133" w14:textId="77777777" w:rsidR="00FD16F7" w:rsidRDefault="00FD16F7" w:rsidP="007355F0">
      <w:pPr>
        <w:numPr>
          <w:ilvl w:val="0"/>
          <w:numId w:val="4"/>
        </w:numPr>
        <w:tabs>
          <w:tab w:val="num" w:pos="567"/>
        </w:tabs>
        <w:spacing w:before="120"/>
        <w:ind w:left="567" w:hanging="567"/>
        <w:rPr>
          <w:rFonts w:ascii="Arial" w:hAnsi="Arial" w:cs="Arial"/>
        </w:rPr>
      </w:pPr>
      <w:r>
        <w:rPr>
          <w:rFonts w:ascii="Arial" w:hAnsi="Arial" w:cs="Arial"/>
        </w:rPr>
        <w:t>There shall be representation of each type of fire authority in England (Combined Fire Authorities, County Councils, Metropolitan and LFEPA) on the body together with the Chair of the Employers’ Side of the NJC for LAFRS (appointed by the LGA as the majority group).</w:t>
      </w:r>
    </w:p>
    <w:p w14:paraId="50EA1134" w14:textId="77777777" w:rsidR="00FD16F7" w:rsidRDefault="00FD16F7" w:rsidP="00FD16F7">
      <w:pPr>
        <w:rPr>
          <w:rFonts w:ascii="Arial" w:hAnsi="Arial" w:cs="Arial"/>
        </w:rPr>
      </w:pPr>
    </w:p>
    <w:p w14:paraId="50EA1135" w14:textId="77777777" w:rsidR="00FD16F7" w:rsidRDefault="00FD16F7" w:rsidP="007355F0">
      <w:pPr>
        <w:numPr>
          <w:ilvl w:val="0"/>
          <w:numId w:val="4"/>
        </w:numPr>
        <w:tabs>
          <w:tab w:val="num" w:pos="567"/>
        </w:tabs>
        <w:ind w:left="567" w:hanging="567"/>
        <w:rPr>
          <w:rFonts w:ascii="Arial" w:hAnsi="Arial" w:cs="Arial"/>
        </w:rPr>
      </w:pPr>
      <w:r>
        <w:rPr>
          <w:rFonts w:ascii="Arial" w:hAnsi="Arial" w:cs="Arial"/>
        </w:rPr>
        <w:t xml:space="preserve">The LGA’s political group offices will each appoint a fire spokesperson from the Members appointed to the </w:t>
      </w:r>
      <w:r>
        <w:rPr>
          <w:rFonts w:ascii="Arial" w:hAnsi="Arial" w:cs="Arial"/>
          <w:b/>
        </w:rPr>
        <w:t>Fire Services Management Committee</w:t>
      </w:r>
      <w:r>
        <w:rPr>
          <w:rFonts w:ascii="Arial" w:hAnsi="Arial" w:cs="Arial"/>
          <w:b/>
          <w:i/>
        </w:rPr>
        <w:t>.</w:t>
      </w:r>
    </w:p>
    <w:p w14:paraId="50EA1136" w14:textId="77777777" w:rsidR="00FD16F7" w:rsidRDefault="00FD16F7" w:rsidP="00FD16F7">
      <w:pPr>
        <w:tabs>
          <w:tab w:val="num" w:pos="567"/>
        </w:tabs>
        <w:ind w:left="567" w:hanging="567"/>
        <w:rPr>
          <w:rFonts w:ascii="Arial" w:hAnsi="Arial" w:cs="Arial"/>
        </w:rPr>
      </w:pPr>
    </w:p>
    <w:p w14:paraId="50EA1137" w14:textId="77777777" w:rsidR="00FD16F7" w:rsidRDefault="00FD16F7" w:rsidP="007355F0">
      <w:pPr>
        <w:numPr>
          <w:ilvl w:val="0"/>
          <w:numId w:val="4"/>
        </w:numPr>
        <w:tabs>
          <w:tab w:val="num" w:pos="567"/>
        </w:tabs>
        <w:ind w:left="567" w:hanging="567"/>
        <w:rPr>
          <w:rFonts w:ascii="Arial" w:hAnsi="Arial" w:cs="Arial"/>
        </w:rPr>
      </w:pPr>
      <w:r>
        <w:rPr>
          <w:rFonts w:ascii="Arial" w:hAnsi="Arial" w:cs="Arial"/>
        </w:rPr>
        <w:t xml:space="preserve">The office holders of the Safer &amp; Stronger Communities Board (or a named substitute) may attend meetings of the </w:t>
      </w:r>
      <w:r>
        <w:rPr>
          <w:rFonts w:ascii="Arial" w:hAnsi="Arial" w:cs="Arial"/>
          <w:b/>
        </w:rPr>
        <w:t>Fire Services Management Committee</w:t>
      </w:r>
      <w:r>
        <w:rPr>
          <w:rFonts w:ascii="Arial" w:hAnsi="Arial" w:cs="Arial"/>
        </w:rPr>
        <w:t>.</w:t>
      </w:r>
    </w:p>
    <w:p w14:paraId="50EA1138" w14:textId="77777777" w:rsidR="00FD16F7" w:rsidRDefault="00FD16F7" w:rsidP="00FD16F7">
      <w:pPr>
        <w:rPr>
          <w:rFonts w:ascii="Arial" w:hAnsi="Arial" w:cs="Arial"/>
          <w:b/>
        </w:rPr>
      </w:pPr>
    </w:p>
    <w:p w14:paraId="50EA1139" w14:textId="77777777" w:rsidR="00FD16F7" w:rsidRDefault="00FD16F7" w:rsidP="00FD16F7">
      <w:pPr>
        <w:rPr>
          <w:rFonts w:ascii="Arial" w:hAnsi="Arial" w:cs="Arial"/>
          <w:b/>
        </w:rPr>
      </w:pPr>
      <w:r>
        <w:rPr>
          <w:rFonts w:ascii="Arial" w:hAnsi="Arial" w:cs="Arial"/>
          <w:b/>
        </w:rPr>
        <w:t>Role</w:t>
      </w:r>
    </w:p>
    <w:p w14:paraId="50EA113A" w14:textId="77777777" w:rsidR="00FD16F7" w:rsidRDefault="00FD16F7" w:rsidP="007355F0">
      <w:pPr>
        <w:numPr>
          <w:ilvl w:val="0"/>
          <w:numId w:val="4"/>
        </w:numPr>
        <w:tabs>
          <w:tab w:val="num" w:pos="567"/>
        </w:tabs>
        <w:spacing w:before="100" w:beforeAutospacing="1"/>
        <w:ind w:left="567" w:hanging="567"/>
        <w:rPr>
          <w:rFonts w:ascii="Arial" w:hAnsi="Arial" w:cs="Arial"/>
        </w:rPr>
      </w:pPr>
      <w:r>
        <w:rPr>
          <w:rFonts w:ascii="Arial" w:hAnsi="Arial" w:cs="Arial"/>
        </w:rPr>
        <w:t xml:space="preserve">At the beginning of each corporate year, in consultation with and approval from the Safer &amp; Stronger Communities Programme Board, the </w:t>
      </w:r>
      <w:r>
        <w:rPr>
          <w:rFonts w:ascii="Arial" w:hAnsi="Arial" w:cs="Arial"/>
          <w:b/>
        </w:rPr>
        <w:t>Fire Services Management Committee</w:t>
      </w:r>
      <w:r>
        <w:rPr>
          <w:rFonts w:ascii="Arial" w:hAnsi="Arial" w:cs="Arial"/>
        </w:rPr>
        <w:t xml:space="preserve"> will agree a work programme for the coming year that is consistent with the objectives and priorities of the Board.</w:t>
      </w:r>
    </w:p>
    <w:p w14:paraId="50EA113B" w14:textId="77777777" w:rsidR="00FD16F7" w:rsidRDefault="00FD16F7" w:rsidP="00FD16F7">
      <w:pPr>
        <w:tabs>
          <w:tab w:val="num" w:pos="567"/>
        </w:tabs>
        <w:ind w:left="567" w:hanging="567"/>
        <w:rPr>
          <w:rFonts w:ascii="Arial" w:hAnsi="Arial" w:cs="Arial"/>
        </w:rPr>
      </w:pPr>
    </w:p>
    <w:p w14:paraId="50EA113C" w14:textId="77777777" w:rsidR="00FD16F7" w:rsidRDefault="00FD16F7" w:rsidP="007355F0">
      <w:pPr>
        <w:numPr>
          <w:ilvl w:val="0"/>
          <w:numId w:val="4"/>
        </w:numPr>
        <w:tabs>
          <w:tab w:val="num" w:pos="567"/>
        </w:tabs>
        <w:ind w:left="567" w:hanging="567"/>
        <w:rPr>
          <w:rFonts w:ascii="Arial" w:hAnsi="Arial" w:cs="Arial"/>
        </w:rPr>
      </w:pPr>
      <w:r>
        <w:rPr>
          <w:rFonts w:ascii="Arial" w:hAnsi="Arial" w:cs="Arial"/>
        </w:rPr>
        <w:t xml:space="preserve">The role of the </w:t>
      </w:r>
      <w:r>
        <w:rPr>
          <w:rFonts w:ascii="Arial" w:hAnsi="Arial" w:cs="Arial"/>
          <w:b/>
        </w:rPr>
        <w:t>Fire Services Management Committee</w:t>
      </w:r>
      <w:r>
        <w:rPr>
          <w:rFonts w:ascii="Arial" w:hAnsi="Arial" w:cs="Arial"/>
        </w:rPr>
        <w:t xml:space="preserve"> is to represent as an LGA body the views and concerns of the fire community, ensuring that local circumstances have a voice in the national context.</w:t>
      </w:r>
    </w:p>
    <w:p w14:paraId="50EA113D" w14:textId="77777777" w:rsidR="00FD16F7" w:rsidRDefault="00FD16F7" w:rsidP="00FD16F7">
      <w:pPr>
        <w:tabs>
          <w:tab w:val="num" w:pos="567"/>
        </w:tabs>
        <w:ind w:left="567" w:hanging="567"/>
        <w:rPr>
          <w:rFonts w:ascii="Arial" w:hAnsi="Arial" w:cs="Arial"/>
        </w:rPr>
      </w:pPr>
    </w:p>
    <w:p w14:paraId="50EA113E" w14:textId="77777777" w:rsidR="00FD16F7" w:rsidRDefault="00FD16F7" w:rsidP="007355F0">
      <w:pPr>
        <w:numPr>
          <w:ilvl w:val="0"/>
          <w:numId w:val="4"/>
        </w:numPr>
        <w:tabs>
          <w:tab w:val="num" w:pos="567"/>
        </w:tabs>
        <w:ind w:left="567" w:hanging="567"/>
        <w:rPr>
          <w:rFonts w:ascii="Arial" w:hAnsi="Arial" w:cs="Arial"/>
        </w:rPr>
      </w:pPr>
      <w:r>
        <w:rPr>
          <w:rFonts w:ascii="Arial" w:hAnsi="Arial" w:cs="Arial"/>
        </w:rPr>
        <w:t xml:space="preserve">The </w:t>
      </w:r>
      <w:r>
        <w:rPr>
          <w:rFonts w:ascii="Arial" w:hAnsi="Arial" w:cs="Arial"/>
          <w:b/>
        </w:rPr>
        <w:t>Fire Services Management Committee</w:t>
      </w:r>
      <w:r>
        <w:rPr>
          <w:rFonts w:ascii="Arial" w:hAnsi="Arial" w:cs="Arial"/>
        </w:rPr>
        <w:t xml:space="preserve"> will take the lead on behalf of the LGA on the future direction of the fire and rescue service and improvement within the sector.</w:t>
      </w:r>
    </w:p>
    <w:p w14:paraId="50EA113F" w14:textId="77777777" w:rsidR="00FD16F7" w:rsidRDefault="00FD16F7" w:rsidP="00FD16F7">
      <w:pPr>
        <w:tabs>
          <w:tab w:val="num" w:pos="567"/>
        </w:tabs>
        <w:ind w:left="567" w:hanging="567"/>
        <w:rPr>
          <w:rFonts w:ascii="Arial" w:hAnsi="Arial" w:cs="Arial"/>
        </w:rPr>
      </w:pPr>
    </w:p>
    <w:p w14:paraId="50EA1140" w14:textId="77777777" w:rsidR="00FD16F7" w:rsidRDefault="00FD16F7" w:rsidP="007355F0">
      <w:pPr>
        <w:numPr>
          <w:ilvl w:val="0"/>
          <w:numId w:val="4"/>
        </w:numPr>
        <w:tabs>
          <w:tab w:val="num" w:pos="567"/>
        </w:tabs>
        <w:ind w:left="567" w:hanging="567"/>
        <w:rPr>
          <w:rFonts w:ascii="Arial" w:hAnsi="Arial" w:cs="Arial"/>
        </w:rPr>
      </w:pPr>
      <w:r>
        <w:rPr>
          <w:rFonts w:ascii="Arial" w:hAnsi="Arial" w:cs="Arial"/>
        </w:rPr>
        <w:t xml:space="preserve">The </w:t>
      </w:r>
      <w:r>
        <w:rPr>
          <w:rFonts w:ascii="Arial" w:hAnsi="Arial" w:cs="Arial"/>
          <w:b/>
        </w:rPr>
        <w:t>Fire Services Management Committee</w:t>
      </w:r>
      <w:r>
        <w:rPr>
          <w:rFonts w:ascii="Arial" w:hAnsi="Arial" w:cs="Arial"/>
        </w:rPr>
        <w:t xml:space="preserve"> will take the lead on all other day-to-day issues (e.g. technical or operational matters) affecting fire authorities.</w:t>
      </w:r>
    </w:p>
    <w:p w14:paraId="50EA1141" w14:textId="77777777" w:rsidR="00FD16F7" w:rsidRDefault="00FD16F7" w:rsidP="00FD16F7">
      <w:pPr>
        <w:tabs>
          <w:tab w:val="num" w:pos="567"/>
        </w:tabs>
        <w:ind w:left="567" w:hanging="567"/>
        <w:rPr>
          <w:rFonts w:ascii="Arial" w:hAnsi="Arial" w:cs="Arial"/>
        </w:rPr>
      </w:pPr>
    </w:p>
    <w:p w14:paraId="50EA1142" w14:textId="77777777" w:rsidR="00FD16F7" w:rsidRDefault="00FD16F7" w:rsidP="007355F0">
      <w:pPr>
        <w:numPr>
          <w:ilvl w:val="0"/>
          <w:numId w:val="4"/>
        </w:numPr>
        <w:tabs>
          <w:tab w:val="num" w:pos="567"/>
        </w:tabs>
        <w:ind w:left="567" w:hanging="567"/>
        <w:rPr>
          <w:rFonts w:ascii="Arial" w:hAnsi="Arial" w:cs="Arial"/>
        </w:rPr>
      </w:pPr>
      <w:r>
        <w:rPr>
          <w:rFonts w:ascii="Arial" w:hAnsi="Arial" w:cs="Arial"/>
        </w:rPr>
        <w:t xml:space="preserve">The </w:t>
      </w:r>
      <w:r>
        <w:rPr>
          <w:rFonts w:ascii="Arial" w:hAnsi="Arial" w:cs="Arial"/>
          <w:b/>
        </w:rPr>
        <w:t>Fire Services Management Committee</w:t>
      </w:r>
      <w:r>
        <w:rPr>
          <w:rFonts w:ascii="Arial" w:hAnsi="Arial" w:cs="Arial"/>
        </w:rPr>
        <w:t xml:space="preserve"> will, as required, work with partners and stakeholders on fire issues.</w:t>
      </w:r>
    </w:p>
    <w:p w14:paraId="50EA1143" w14:textId="77777777" w:rsidR="00FD16F7" w:rsidRDefault="00FD16F7" w:rsidP="00FD16F7">
      <w:pPr>
        <w:tabs>
          <w:tab w:val="num" w:pos="567"/>
        </w:tabs>
        <w:ind w:left="567" w:hanging="567"/>
        <w:rPr>
          <w:rFonts w:ascii="Arial" w:hAnsi="Arial" w:cs="Arial"/>
        </w:rPr>
      </w:pPr>
    </w:p>
    <w:p w14:paraId="50EA1144" w14:textId="77777777" w:rsidR="00FD16F7" w:rsidRDefault="00FD16F7" w:rsidP="007355F0">
      <w:pPr>
        <w:numPr>
          <w:ilvl w:val="0"/>
          <w:numId w:val="4"/>
        </w:numPr>
        <w:tabs>
          <w:tab w:val="num" w:pos="567"/>
        </w:tabs>
        <w:ind w:left="567" w:hanging="567"/>
        <w:rPr>
          <w:rFonts w:ascii="Arial" w:hAnsi="Arial" w:cs="Arial"/>
        </w:rPr>
      </w:pPr>
      <w:r>
        <w:rPr>
          <w:rFonts w:ascii="Arial" w:hAnsi="Arial" w:cs="Arial"/>
        </w:rPr>
        <w:t xml:space="preserve">Where issues have a clear impact on the broader agenda of the Safer &amp; Stronger Communities Board or necessitate the setting of a new LGA policy the </w:t>
      </w:r>
      <w:r>
        <w:rPr>
          <w:rFonts w:ascii="Arial" w:hAnsi="Arial" w:cs="Arial"/>
          <w:b/>
        </w:rPr>
        <w:t>Fire Services Management Committee</w:t>
      </w:r>
      <w:r>
        <w:rPr>
          <w:rFonts w:ascii="Arial" w:hAnsi="Arial" w:cs="Arial"/>
        </w:rPr>
        <w:t xml:space="preserve"> will make appropriate recommendations to the Board.</w:t>
      </w:r>
    </w:p>
    <w:p w14:paraId="50EA1145" w14:textId="77777777" w:rsidR="00FD16F7" w:rsidRDefault="00FD16F7" w:rsidP="00FD16F7">
      <w:pPr>
        <w:tabs>
          <w:tab w:val="num" w:pos="567"/>
        </w:tabs>
        <w:ind w:left="567" w:hanging="567"/>
        <w:rPr>
          <w:rFonts w:ascii="Arial" w:hAnsi="Arial" w:cs="Arial"/>
        </w:rPr>
      </w:pPr>
    </w:p>
    <w:p w14:paraId="50EA1146" w14:textId="77777777" w:rsidR="00FD16F7" w:rsidRDefault="00FD16F7" w:rsidP="007355F0">
      <w:pPr>
        <w:numPr>
          <w:ilvl w:val="0"/>
          <w:numId w:val="4"/>
        </w:numPr>
        <w:tabs>
          <w:tab w:val="num" w:pos="567"/>
        </w:tabs>
        <w:ind w:left="567" w:hanging="567"/>
        <w:rPr>
          <w:rFonts w:ascii="Arial" w:hAnsi="Arial" w:cs="Arial"/>
        </w:rPr>
      </w:pPr>
      <w:r>
        <w:rPr>
          <w:rFonts w:ascii="Arial" w:hAnsi="Arial" w:cs="Arial"/>
        </w:rPr>
        <w:t xml:space="preserve">The </w:t>
      </w:r>
      <w:r>
        <w:rPr>
          <w:rFonts w:ascii="Arial" w:hAnsi="Arial" w:cs="Arial"/>
          <w:b/>
        </w:rPr>
        <w:t>Fire Services Management Committee</w:t>
      </w:r>
      <w:r>
        <w:rPr>
          <w:rFonts w:ascii="Arial" w:hAnsi="Arial" w:cs="Arial"/>
        </w:rPr>
        <w:t xml:space="preserve"> will, from time to time, undertake work requested by the Safer &amp; Stronger Communities Board.</w:t>
      </w:r>
    </w:p>
    <w:p w14:paraId="50EA1147" w14:textId="77777777" w:rsidR="00FD16F7" w:rsidRDefault="00FD16F7" w:rsidP="00FD16F7">
      <w:pPr>
        <w:pStyle w:val="LGAItemNoHeading"/>
        <w:spacing w:before="0"/>
        <w:ind w:left="5103" w:firstLine="567"/>
        <w:jc w:val="right"/>
        <w:rPr>
          <w:rFonts w:ascii="Arial" w:hAnsi="Arial" w:cs="Arial"/>
          <w:sz w:val="22"/>
          <w:szCs w:val="22"/>
        </w:rPr>
      </w:pPr>
      <w:r>
        <w:rPr>
          <w:rFonts w:ascii="Arial" w:hAnsi="Arial" w:cs="Arial"/>
          <w:sz w:val="22"/>
          <w:szCs w:val="22"/>
        </w:rPr>
        <w:t xml:space="preserve">  </w:t>
      </w:r>
    </w:p>
    <w:p w14:paraId="08753617" w14:textId="77777777" w:rsidR="00E543BF" w:rsidRDefault="00E543BF">
      <w:pPr>
        <w:rPr>
          <w:rFonts w:ascii="Arial" w:hAnsi="Arial" w:cs="Arial"/>
          <w:b/>
          <w:szCs w:val="22"/>
        </w:rPr>
      </w:pPr>
      <w:r>
        <w:rPr>
          <w:rFonts w:ascii="Arial" w:hAnsi="Arial" w:cs="Arial"/>
          <w:szCs w:val="22"/>
        </w:rPr>
        <w:br w:type="page"/>
      </w:r>
    </w:p>
    <w:p w14:paraId="50EA114B" w14:textId="597213FA" w:rsidR="00FD16F7" w:rsidRDefault="00FD16F7" w:rsidP="00FD16F7">
      <w:pPr>
        <w:pStyle w:val="LGAItemNoHeading"/>
        <w:spacing w:before="0"/>
        <w:ind w:left="5103" w:firstLine="567"/>
        <w:jc w:val="right"/>
        <w:rPr>
          <w:rFonts w:ascii="Arial" w:hAnsi="Arial" w:cs="Arial"/>
          <w:sz w:val="22"/>
          <w:szCs w:val="22"/>
        </w:rPr>
      </w:pPr>
      <w:r>
        <w:rPr>
          <w:rFonts w:ascii="Arial" w:hAnsi="Arial" w:cs="Arial"/>
          <w:sz w:val="22"/>
          <w:szCs w:val="22"/>
        </w:rPr>
        <w:lastRenderedPageBreak/>
        <w:t>Appendix B</w:t>
      </w:r>
    </w:p>
    <w:p w14:paraId="50EA114C" w14:textId="77777777" w:rsidR="00FD16F7" w:rsidRDefault="00FD16F7" w:rsidP="00FD16F7">
      <w:pPr>
        <w:rPr>
          <w:rFonts w:ascii="Arial" w:hAnsi="Arial"/>
          <w:b/>
          <w:sz w:val="28"/>
          <w:szCs w:val="28"/>
        </w:rPr>
      </w:pPr>
      <w:r>
        <w:rPr>
          <w:rFonts w:ascii="Arial" w:hAnsi="Arial"/>
          <w:b/>
          <w:sz w:val="28"/>
          <w:szCs w:val="28"/>
        </w:rPr>
        <w:fldChar w:fldCharType="begin"/>
      </w:r>
      <w:r>
        <w:rPr>
          <w:rFonts w:ascii="Arial" w:hAnsi="Arial"/>
          <w:b/>
          <w:sz w:val="28"/>
          <w:szCs w:val="28"/>
        </w:rPr>
        <w:instrText xml:space="preserve"> DOCPROPERTY  CommitteeName  \* MERGEFORMAT </w:instrText>
      </w:r>
      <w:r>
        <w:rPr>
          <w:rFonts w:ascii="Arial" w:hAnsi="Arial"/>
          <w:b/>
          <w:sz w:val="28"/>
          <w:szCs w:val="28"/>
        </w:rPr>
        <w:fldChar w:fldCharType="separate"/>
      </w:r>
      <w:r>
        <w:rPr>
          <w:rFonts w:ascii="Arial" w:hAnsi="Arial"/>
          <w:b/>
          <w:sz w:val="28"/>
          <w:szCs w:val="28"/>
        </w:rPr>
        <w:t>Fire Services Management Committee</w:t>
      </w:r>
      <w:r>
        <w:rPr>
          <w:rFonts w:ascii="Arial" w:hAnsi="Arial"/>
          <w:b/>
          <w:sz w:val="28"/>
          <w:szCs w:val="28"/>
        </w:rPr>
        <w:fldChar w:fldCharType="end"/>
      </w:r>
      <w:r>
        <w:rPr>
          <w:rFonts w:ascii="Arial" w:hAnsi="Arial"/>
          <w:b/>
          <w:sz w:val="28"/>
          <w:szCs w:val="28"/>
        </w:rPr>
        <w:t xml:space="preserve"> – Membership 2015/16</w:t>
      </w:r>
    </w:p>
    <w:p w14:paraId="50EA114D" w14:textId="77777777" w:rsidR="00FD16F7" w:rsidRPr="005C1073" w:rsidRDefault="00FD16F7" w:rsidP="00FD16F7">
      <w:pPr>
        <w:rPr>
          <w:rFonts w:ascii="Arial" w:hAnsi="Arial"/>
          <w:b/>
          <w:sz w:val="24"/>
          <w:szCs w:val="24"/>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FD16F7" w14:paraId="50EA1150"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4E" w14:textId="77777777" w:rsidR="00FD16F7" w:rsidRDefault="00FD16F7">
            <w:pPr>
              <w:jc w:val="both"/>
              <w:rPr>
                <w:rFonts w:ascii="Arial" w:hAnsi="Arial"/>
                <w:b/>
              </w:rPr>
            </w:pPr>
            <w:r>
              <w:rPr>
                <w:rFonts w:ascii="Arial" w:hAnsi="Arial"/>
                <w:b/>
              </w:rPr>
              <w:t>Councillor</w:t>
            </w:r>
          </w:p>
        </w:tc>
        <w:tc>
          <w:tcPr>
            <w:tcW w:w="4824" w:type="dxa"/>
            <w:tcBorders>
              <w:top w:val="single" w:sz="2" w:space="0" w:color="auto"/>
              <w:left w:val="single" w:sz="2" w:space="0" w:color="auto"/>
              <w:bottom w:val="single" w:sz="2" w:space="0" w:color="auto"/>
              <w:right w:val="single" w:sz="2" w:space="0" w:color="auto"/>
            </w:tcBorders>
            <w:hideMark/>
          </w:tcPr>
          <w:p w14:paraId="50EA114F" w14:textId="77777777" w:rsidR="00FD16F7" w:rsidRDefault="00FD16F7">
            <w:pPr>
              <w:jc w:val="both"/>
              <w:rPr>
                <w:rFonts w:ascii="Arial" w:hAnsi="Arial"/>
                <w:b/>
              </w:rPr>
            </w:pPr>
            <w:r>
              <w:rPr>
                <w:rFonts w:ascii="Arial" w:hAnsi="Arial"/>
                <w:b/>
              </w:rPr>
              <w:t>Authority</w:t>
            </w:r>
          </w:p>
        </w:tc>
      </w:tr>
      <w:tr w:rsidR="00FD16F7" w14:paraId="50EA1153" w14:textId="77777777" w:rsidTr="00FD16F7">
        <w:tc>
          <w:tcPr>
            <w:tcW w:w="3456" w:type="dxa"/>
            <w:tcBorders>
              <w:top w:val="single" w:sz="2" w:space="0" w:color="auto"/>
              <w:left w:val="single" w:sz="2" w:space="0" w:color="auto"/>
              <w:bottom w:val="single" w:sz="2" w:space="0" w:color="auto"/>
              <w:right w:val="single" w:sz="2" w:space="0" w:color="auto"/>
            </w:tcBorders>
          </w:tcPr>
          <w:p w14:paraId="50EA1151" w14:textId="77777777" w:rsidR="00FD16F7" w:rsidRDefault="00FD16F7">
            <w:pPr>
              <w:rPr>
                <w:rFonts w:ascii="Arial" w:hAnsi="Arial"/>
              </w:rPr>
            </w:pPr>
          </w:p>
        </w:tc>
        <w:tc>
          <w:tcPr>
            <w:tcW w:w="4824" w:type="dxa"/>
            <w:tcBorders>
              <w:top w:val="single" w:sz="2" w:space="0" w:color="auto"/>
              <w:left w:val="single" w:sz="2" w:space="0" w:color="auto"/>
              <w:bottom w:val="single" w:sz="2" w:space="0" w:color="auto"/>
              <w:right w:val="single" w:sz="2" w:space="0" w:color="auto"/>
            </w:tcBorders>
          </w:tcPr>
          <w:p w14:paraId="50EA1152" w14:textId="77777777" w:rsidR="00FD16F7" w:rsidRDefault="00FD16F7">
            <w:pPr>
              <w:jc w:val="both"/>
              <w:rPr>
                <w:rFonts w:ascii="Arial" w:hAnsi="Arial"/>
              </w:rPr>
            </w:pPr>
          </w:p>
        </w:tc>
      </w:tr>
      <w:tr w:rsidR="00FD16F7" w14:paraId="50EA1156"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54" w14:textId="77777777" w:rsidR="00FD16F7" w:rsidRDefault="00FD16F7">
            <w:pPr>
              <w:jc w:val="both"/>
              <w:rPr>
                <w:rFonts w:ascii="Arial" w:hAnsi="Arial"/>
                <w:b/>
              </w:rPr>
            </w:pPr>
            <w:r>
              <w:rPr>
                <w:rFonts w:ascii="Arial" w:hAnsi="Arial"/>
                <w:b/>
              </w:rPr>
              <w:t>Conservative (</w:t>
            </w:r>
            <w:r>
              <w:rPr>
                <w:rFonts w:ascii="Arial" w:hAnsi="Arial"/>
                <w:b/>
              </w:rPr>
              <w:fldChar w:fldCharType="begin"/>
            </w:r>
            <w:r>
              <w:rPr>
                <w:rFonts w:ascii="Arial" w:hAnsi="Arial"/>
                <w:b/>
              </w:rPr>
              <w:instrText xml:space="preserve">DOCVARIABLE "MemberExpectedShortParty(CON)Count"  \* MERGEFORMAT </w:instrText>
            </w:r>
            <w:r>
              <w:rPr>
                <w:rFonts w:ascii="Arial" w:hAnsi="Arial"/>
                <w:b/>
              </w:rPr>
              <w:fldChar w:fldCharType="separate"/>
            </w:r>
            <w:r>
              <w:rPr>
                <w:rFonts w:ascii="Arial" w:hAnsi="Arial"/>
                <w:b/>
              </w:rPr>
              <w:t xml:space="preserve"> 6</w:t>
            </w:r>
            <w:r>
              <w:rPr>
                <w:rFonts w:ascii="Arial" w:hAnsi="Arial"/>
                <w:b/>
              </w:rPr>
              <w:fldChar w:fldCharType="end"/>
            </w:r>
            <w:r>
              <w:rPr>
                <w:rFonts w:ascii="Arial" w:hAnsi="Arial"/>
                <w:b/>
              </w:rPr>
              <w:t>)</w:t>
            </w:r>
          </w:p>
        </w:tc>
        <w:tc>
          <w:tcPr>
            <w:tcW w:w="4824" w:type="dxa"/>
            <w:tcBorders>
              <w:top w:val="single" w:sz="2" w:space="0" w:color="auto"/>
              <w:left w:val="single" w:sz="2" w:space="0" w:color="auto"/>
              <w:bottom w:val="single" w:sz="2" w:space="0" w:color="auto"/>
              <w:right w:val="single" w:sz="2" w:space="0" w:color="auto"/>
            </w:tcBorders>
          </w:tcPr>
          <w:p w14:paraId="50EA1155" w14:textId="77777777" w:rsidR="00FD16F7" w:rsidRDefault="00FD16F7">
            <w:pPr>
              <w:jc w:val="both"/>
              <w:rPr>
                <w:rFonts w:ascii="Arial" w:hAnsi="Arial"/>
              </w:rPr>
            </w:pPr>
          </w:p>
        </w:tc>
      </w:tr>
      <w:tr w:rsidR="00FD16F7" w14:paraId="50EA1159" w14:textId="77777777" w:rsidTr="00FD16F7">
        <w:trPr>
          <w:hidden/>
        </w:trPr>
        <w:tc>
          <w:tcPr>
            <w:tcW w:w="3456" w:type="dxa"/>
            <w:tcBorders>
              <w:top w:val="single" w:sz="2" w:space="0" w:color="auto"/>
              <w:left w:val="single" w:sz="2" w:space="0" w:color="auto"/>
              <w:bottom w:val="single" w:sz="2" w:space="0" w:color="auto"/>
              <w:right w:val="single" w:sz="2" w:space="0" w:color="auto"/>
            </w:tcBorders>
            <w:hideMark/>
          </w:tcPr>
          <w:p w14:paraId="50EA1157" w14:textId="77777777" w:rsidR="00FD16F7" w:rsidRDefault="00FD16F7">
            <w:pPr>
              <w:jc w:val="both"/>
              <w:rPr>
                <w:rFonts w:ascii="Arial" w:hAnsi="Arial"/>
                <w:vanish/>
              </w:rPr>
            </w:pPr>
            <w:r>
              <w:rPr>
                <w:rFonts w:ascii="Arial" w:hAnsi="Arial"/>
                <w:vanish/>
              </w:rPr>
              <w:fldChar w:fldCharType="begin"/>
            </w:r>
            <w:r>
              <w:rPr>
                <w:rFonts w:ascii="Arial" w:hAnsi="Arial"/>
                <w:vanish/>
              </w:rPr>
              <w:instrText xml:space="preserve">DOCVARIABLE "MemberExpectedParty(CON)RolesRepresentingCells"  \* MERGEFORMAT </w:instrText>
            </w:r>
            <w:r>
              <w:rPr>
                <w:rFonts w:ascii="Arial" w:hAnsi="Arial"/>
                <w:vanish/>
              </w:rPr>
              <w:fldChar w:fldCharType="separate"/>
            </w:r>
            <w:r>
              <w:rPr>
                <w:rFonts w:ascii="Arial" w:hAnsi="Arial"/>
                <w:vanish/>
              </w:rPr>
              <w:t xml:space="preserve"> </w:t>
            </w:r>
            <w:r>
              <w:rPr>
                <w:rFonts w:ascii="Arial" w:hAnsi="Arial"/>
                <w:vanish/>
              </w:rPr>
              <w:fldChar w:fldCharType="end"/>
            </w:r>
            <w:r>
              <w:rPr>
                <w:rFonts w:ascii="Arial" w:hAnsi="Arial"/>
              </w:rPr>
              <w:t>Cllr Kay Hammond (Deputy Chairman)</w:t>
            </w:r>
          </w:p>
        </w:tc>
        <w:tc>
          <w:tcPr>
            <w:tcW w:w="4824" w:type="dxa"/>
            <w:tcBorders>
              <w:top w:val="single" w:sz="2" w:space="0" w:color="auto"/>
              <w:left w:val="single" w:sz="2" w:space="0" w:color="auto"/>
              <w:bottom w:val="single" w:sz="2" w:space="0" w:color="auto"/>
              <w:right w:val="single" w:sz="2" w:space="0" w:color="auto"/>
            </w:tcBorders>
            <w:hideMark/>
          </w:tcPr>
          <w:p w14:paraId="50EA1158" w14:textId="77777777" w:rsidR="00FD16F7" w:rsidRDefault="00FD16F7">
            <w:pPr>
              <w:rPr>
                <w:rFonts w:ascii="Arial" w:hAnsi="Arial"/>
              </w:rPr>
            </w:pPr>
            <w:r>
              <w:rPr>
                <w:rFonts w:ascii="Arial" w:hAnsi="Arial"/>
              </w:rPr>
              <w:t>Surrey County Council</w:t>
            </w:r>
          </w:p>
        </w:tc>
      </w:tr>
      <w:tr w:rsidR="00FD16F7" w14:paraId="50EA115C"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5A" w14:textId="77777777" w:rsidR="00FD16F7" w:rsidRDefault="00FD16F7">
            <w:pPr>
              <w:rPr>
                <w:rFonts w:ascii="Arial" w:hAnsi="Arial"/>
              </w:rPr>
            </w:pPr>
            <w:r>
              <w:rPr>
                <w:rFonts w:ascii="Arial" w:hAnsi="Arial"/>
              </w:rPr>
              <w:t>Cllr Maurice Heaster</w:t>
            </w:r>
          </w:p>
        </w:tc>
        <w:tc>
          <w:tcPr>
            <w:tcW w:w="4824" w:type="dxa"/>
            <w:tcBorders>
              <w:top w:val="single" w:sz="2" w:space="0" w:color="auto"/>
              <w:left w:val="single" w:sz="2" w:space="0" w:color="auto"/>
              <w:bottom w:val="single" w:sz="2" w:space="0" w:color="auto"/>
              <w:right w:val="single" w:sz="2" w:space="0" w:color="auto"/>
            </w:tcBorders>
            <w:hideMark/>
          </w:tcPr>
          <w:p w14:paraId="50EA115B" w14:textId="77777777" w:rsidR="00FD16F7" w:rsidRDefault="00FD16F7">
            <w:pPr>
              <w:rPr>
                <w:rFonts w:ascii="Arial" w:hAnsi="Arial"/>
              </w:rPr>
            </w:pPr>
            <w:r>
              <w:rPr>
                <w:rFonts w:ascii="Arial" w:hAnsi="Arial"/>
              </w:rPr>
              <w:t>London Fire and Emergency Planning Authority (LFEPA)</w:t>
            </w:r>
          </w:p>
        </w:tc>
      </w:tr>
      <w:tr w:rsidR="00FD16F7" w14:paraId="50EA115F"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5D" w14:textId="77777777" w:rsidR="00FD16F7" w:rsidRDefault="00FD16F7">
            <w:pPr>
              <w:rPr>
                <w:rFonts w:ascii="Arial" w:hAnsi="Arial"/>
              </w:rPr>
            </w:pPr>
            <w:r>
              <w:rPr>
                <w:rFonts w:ascii="Arial" w:hAnsi="Arial"/>
              </w:rPr>
              <w:t>Cllr Simon Spencer</w:t>
            </w:r>
          </w:p>
        </w:tc>
        <w:tc>
          <w:tcPr>
            <w:tcW w:w="4824" w:type="dxa"/>
            <w:tcBorders>
              <w:top w:val="single" w:sz="2" w:space="0" w:color="auto"/>
              <w:left w:val="single" w:sz="2" w:space="0" w:color="auto"/>
              <w:bottom w:val="single" w:sz="2" w:space="0" w:color="auto"/>
              <w:right w:val="single" w:sz="2" w:space="0" w:color="auto"/>
            </w:tcBorders>
            <w:hideMark/>
          </w:tcPr>
          <w:p w14:paraId="50EA115E" w14:textId="77777777" w:rsidR="00FD16F7" w:rsidRDefault="00FD16F7">
            <w:pPr>
              <w:rPr>
                <w:rFonts w:ascii="Arial" w:hAnsi="Arial"/>
              </w:rPr>
            </w:pPr>
            <w:r>
              <w:rPr>
                <w:rFonts w:ascii="Arial" w:hAnsi="Arial"/>
              </w:rPr>
              <w:t>Derbyshire Fire and Rescue Authority</w:t>
            </w:r>
          </w:p>
        </w:tc>
      </w:tr>
      <w:tr w:rsidR="00FD16F7" w14:paraId="50EA1162"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60" w14:textId="77777777" w:rsidR="00FD16F7" w:rsidRDefault="00FD16F7">
            <w:pPr>
              <w:rPr>
                <w:rFonts w:ascii="Arial" w:hAnsi="Arial"/>
              </w:rPr>
            </w:pPr>
            <w:r>
              <w:rPr>
                <w:rFonts w:ascii="Arial" w:hAnsi="Arial"/>
              </w:rPr>
              <w:t>Cllr Rebecca Knox</w:t>
            </w:r>
          </w:p>
        </w:tc>
        <w:tc>
          <w:tcPr>
            <w:tcW w:w="4824" w:type="dxa"/>
            <w:tcBorders>
              <w:top w:val="single" w:sz="2" w:space="0" w:color="auto"/>
              <w:left w:val="single" w:sz="2" w:space="0" w:color="auto"/>
              <w:bottom w:val="single" w:sz="2" w:space="0" w:color="auto"/>
              <w:right w:val="single" w:sz="2" w:space="0" w:color="auto"/>
            </w:tcBorders>
            <w:hideMark/>
          </w:tcPr>
          <w:p w14:paraId="50EA1161" w14:textId="77777777" w:rsidR="00FD16F7" w:rsidRDefault="00FD16F7">
            <w:pPr>
              <w:rPr>
                <w:rFonts w:ascii="Arial" w:hAnsi="Arial"/>
              </w:rPr>
            </w:pPr>
            <w:r>
              <w:rPr>
                <w:rFonts w:ascii="Arial" w:hAnsi="Arial"/>
              </w:rPr>
              <w:t>Dorset Fire Authority</w:t>
            </w:r>
          </w:p>
        </w:tc>
      </w:tr>
      <w:tr w:rsidR="00FD16F7" w14:paraId="50EA1165"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63" w14:textId="77777777" w:rsidR="00FD16F7" w:rsidRDefault="00FD16F7">
            <w:pPr>
              <w:rPr>
                <w:rFonts w:ascii="Arial" w:hAnsi="Arial"/>
              </w:rPr>
            </w:pPr>
            <w:r>
              <w:rPr>
                <w:rFonts w:ascii="Arial" w:hAnsi="Arial"/>
              </w:rPr>
              <w:t>Cllr Nick Chard*</w:t>
            </w:r>
          </w:p>
        </w:tc>
        <w:tc>
          <w:tcPr>
            <w:tcW w:w="4824" w:type="dxa"/>
            <w:tcBorders>
              <w:top w:val="single" w:sz="2" w:space="0" w:color="auto"/>
              <w:left w:val="single" w:sz="2" w:space="0" w:color="auto"/>
              <w:bottom w:val="single" w:sz="2" w:space="0" w:color="auto"/>
              <w:right w:val="single" w:sz="2" w:space="0" w:color="auto"/>
            </w:tcBorders>
            <w:hideMark/>
          </w:tcPr>
          <w:p w14:paraId="50EA1164" w14:textId="77777777" w:rsidR="00FD16F7" w:rsidRDefault="00FD16F7">
            <w:pPr>
              <w:rPr>
                <w:rFonts w:ascii="Arial" w:hAnsi="Arial"/>
              </w:rPr>
            </w:pPr>
            <w:r>
              <w:rPr>
                <w:rFonts w:ascii="Arial" w:hAnsi="Arial"/>
              </w:rPr>
              <w:t>Kent and Medway Fire and Rescue Authority</w:t>
            </w:r>
          </w:p>
        </w:tc>
      </w:tr>
      <w:tr w:rsidR="00FD16F7" w14:paraId="50EA1168" w14:textId="77777777" w:rsidTr="00FD16F7">
        <w:tc>
          <w:tcPr>
            <w:tcW w:w="3456" w:type="dxa"/>
            <w:tcBorders>
              <w:top w:val="single" w:sz="2" w:space="0" w:color="auto"/>
              <w:left w:val="single" w:sz="2" w:space="0" w:color="auto"/>
              <w:bottom w:val="nil"/>
              <w:right w:val="single" w:sz="2" w:space="0" w:color="auto"/>
            </w:tcBorders>
            <w:hideMark/>
          </w:tcPr>
          <w:p w14:paraId="50EA1166" w14:textId="77777777" w:rsidR="00FD16F7" w:rsidRDefault="00FD16F7">
            <w:pPr>
              <w:rPr>
                <w:rFonts w:ascii="Arial" w:hAnsi="Arial"/>
              </w:rPr>
            </w:pPr>
            <w:r>
              <w:rPr>
                <w:rFonts w:ascii="Arial" w:hAnsi="Arial"/>
              </w:rPr>
              <w:t>Cllr Peter Jackson*</w:t>
            </w:r>
          </w:p>
        </w:tc>
        <w:tc>
          <w:tcPr>
            <w:tcW w:w="4824" w:type="dxa"/>
            <w:tcBorders>
              <w:top w:val="single" w:sz="2" w:space="0" w:color="auto"/>
              <w:left w:val="single" w:sz="2" w:space="0" w:color="auto"/>
              <w:bottom w:val="nil"/>
              <w:right w:val="single" w:sz="2" w:space="0" w:color="auto"/>
            </w:tcBorders>
            <w:hideMark/>
          </w:tcPr>
          <w:p w14:paraId="50EA1167" w14:textId="77777777" w:rsidR="00FD16F7" w:rsidRDefault="00FD16F7">
            <w:pPr>
              <w:rPr>
                <w:rFonts w:ascii="Arial" w:hAnsi="Arial"/>
              </w:rPr>
            </w:pPr>
            <w:r>
              <w:rPr>
                <w:rFonts w:ascii="Arial" w:hAnsi="Arial"/>
              </w:rPr>
              <w:t>Northumberland Council</w:t>
            </w:r>
          </w:p>
        </w:tc>
      </w:tr>
    </w:tbl>
    <w:p w14:paraId="50EA1169" w14:textId="77777777" w:rsidR="00FD16F7" w:rsidRDefault="00FD16F7" w:rsidP="00FD16F7">
      <w:pPr>
        <w:rPr>
          <w:rFonts w:ascii="Helvetica" w:hAnsi="Helvetica"/>
          <w:vanish/>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FD16F7" w14:paraId="50EA116C" w14:textId="77777777" w:rsidTr="00FD16F7">
        <w:tc>
          <w:tcPr>
            <w:tcW w:w="3456" w:type="dxa"/>
            <w:tcBorders>
              <w:top w:val="single" w:sz="2" w:space="0" w:color="auto"/>
              <w:left w:val="single" w:sz="2" w:space="0" w:color="auto"/>
              <w:bottom w:val="single" w:sz="2" w:space="0" w:color="auto"/>
              <w:right w:val="single" w:sz="2" w:space="0" w:color="auto"/>
            </w:tcBorders>
          </w:tcPr>
          <w:p w14:paraId="50EA116A" w14:textId="77777777" w:rsidR="00FD16F7" w:rsidRDefault="00FD16F7">
            <w:pPr>
              <w:jc w:val="both"/>
              <w:rPr>
                <w:rFonts w:ascii="Arial" w:hAnsi="Arial"/>
              </w:rPr>
            </w:pPr>
          </w:p>
        </w:tc>
        <w:tc>
          <w:tcPr>
            <w:tcW w:w="4824" w:type="dxa"/>
            <w:tcBorders>
              <w:top w:val="single" w:sz="2" w:space="0" w:color="auto"/>
              <w:left w:val="single" w:sz="2" w:space="0" w:color="auto"/>
              <w:bottom w:val="single" w:sz="2" w:space="0" w:color="auto"/>
              <w:right w:val="single" w:sz="2" w:space="0" w:color="auto"/>
            </w:tcBorders>
          </w:tcPr>
          <w:p w14:paraId="50EA116B" w14:textId="77777777" w:rsidR="00FD16F7" w:rsidRDefault="00FD16F7">
            <w:pPr>
              <w:jc w:val="both"/>
              <w:rPr>
                <w:rFonts w:ascii="Arial" w:hAnsi="Arial"/>
              </w:rPr>
            </w:pPr>
          </w:p>
        </w:tc>
      </w:tr>
      <w:tr w:rsidR="00FD16F7" w14:paraId="50EA116F"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6D" w14:textId="77777777" w:rsidR="00FD16F7" w:rsidRDefault="00FD16F7">
            <w:pPr>
              <w:jc w:val="both"/>
              <w:rPr>
                <w:rFonts w:ascii="Arial" w:hAnsi="Arial"/>
                <w:b/>
                <w:i/>
              </w:rPr>
            </w:pPr>
            <w:r>
              <w:rPr>
                <w:rFonts w:ascii="Arial" w:hAnsi="Arial"/>
                <w:b/>
                <w:i/>
              </w:rPr>
              <w:t>Substitutes</w:t>
            </w:r>
          </w:p>
        </w:tc>
        <w:tc>
          <w:tcPr>
            <w:tcW w:w="4824" w:type="dxa"/>
            <w:tcBorders>
              <w:top w:val="single" w:sz="2" w:space="0" w:color="auto"/>
              <w:left w:val="single" w:sz="2" w:space="0" w:color="auto"/>
              <w:bottom w:val="single" w:sz="2" w:space="0" w:color="auto"/>
              <w:right w:val="single" w:sz="2" w:space="0" w:color="auto"/>
            </w:tcBorders>
          </w:tcPr>
          <w:p w14:paraId="50EA116E" w14:textId="77777777" w:rsidR="00FD16F7" w:rsidRDefault="00FD16F7">
            <w:pPr>
              <w:jc w:val="both"/>
              <w:rPr>
                <w:rFonts w:ascii="Arial" w:hAnsi="Arial"/>
              </w:rPr>
            </w:pPr>
          </w:p>
        </w:tc>
      </w:tr>
      <w:tr w:rsidR="00FD16F7" w14:paraId="50EA1172" w14:textId="77777777" w:rsidTr="00FD16F7">
        <w:trPr>
          <w:hidden/>
        </w:trPr>
        <w:tc>
          <w:tcPr>
            <w:tcW w:w="3456" w:type="dxa"/>
            <w:tcBorders>
              <w:top w:val="single" w:sz="2" w:space="0" w:color="auto"/>
              <w:left w:val="single" w:sz="2" w:space="0" w:color="auto"/>
              <w:bottom w:val="nil"/>
              <w:right w:val="single" w:sz="2" w:space="0" w:color="auto"/>
            </w:tcBorders>
            <w:hideMark/>
          </w:tcPr>
          <w:p w14:paraId="50EA1170" w14:textId="77777777" w:rsidR="00FD16F7" w:rsidRDefault="00FD16F7">
            <w:pPr>
              <w:rPr>
                <w:rFonts w:ascii="Arial" w:hAnsi="Arial"/>
                <w:vanish/>
              </w:rPr>
            </w:pPr>
            <w:r>
              <w:rPr>
                <w:rFonts w:ascii="Arial" w:hAnsi="Arial"/>
                <w:vanish/>
              </w:rPr>
              <w:fldChar w:fldCharType="begin"/>
            </w:r>
            <w:r>
              <w:rPr>
                <w:rFonts w:ascii="Arial" w:hAnsi="Arial"/>
                <w:vanish/>
              </w:rPr>
              <w:instrText xml:space="preserve">DOCVARIABLE "ReserveNotRequiredParty(CON)RepresentingCells"  \* MERGEFORMAT </w:instrText>
            </w:r>
            <w:r>
              <w:rPr>
                <w:rFonts w:ascii="Arial" w:hAnsi="Arial"/>
                <w:vanish/>
              </w:rPr>
              <w:fldChar w:fldCharType="separate"/>
            </w:r>
            <w:r>
              <w:rPr>
                <w:rFonts w:ascii="Arial" w:hAnsi="Arial"/>
                <w:vanish/>
              </w:rPr>
              <w:t xml:space="preserve"> </w:t>
            </w:r>
            <w:r>
              <w:rPr>
                <w:rFonts w:ascii="Arial" w:hAnsi="Arial"/>
                <w:vanish/>
              </w:rPr>
              <w:fldChar w:fldCharType="end"/>
            </w:r>
            <w:r>
              <w:rPr>
                <w:rFonts w:ascii="Arial" w:hAnsi="Arial"/>
              </w:rPr>
              <w:t>Cllr Mark Healey</w:t>
            </w:r>
          </w:p>
        </w:tc>
        <w:tc>
          <w:tcPr>
            <w:tcW w:w="4824" w:type="dxa"/>
            <w:tcBorders>
              <w:top w:val="single" w:sz="2" w:space="0" w:color="auto"/>
              <w:left w:val="single" w:sz="2" w:space="0" w:color="auto"/>
              <w:bottom w:val="nil"/>
              <w:right w:val="single" w:sz="2" w:space="0" w:color="auto"/>
            </w:tcBorders>
            <w:hideMark/>
          </w:tcPr>
          <w:p w14:paraId="50EA1171" w14:textId="77777777" w:rsidR="00FD16F7" w:rsidRDefault="00FD16F7">
            <w:pPr>
              <w:rPr>
                <w:rFonts w:ascii="Arial" w:hAnsi="Arial"/>
              </w:rPr>
            </w:pPr>
            <w:r>
              <w:rPr>
                <w:rFonts w:ascii="Arial" w:hAnsi="Arial"/>
              </w:rPr>
              <w:t>Devon and Somerset Fire and Rescue Authority</w:t>
            </w:r>
          </w:p>
        </w:tc>
      </w:tr>
      <w:tr w:rsidR="00FD16F7" w14:paraId="50EA1175" w14:textId="77777777" w:rsidTr="00FD16F7">
        <w:tc>
          <w:tcPr>
            <w:tcW w:w="3456" w:type="dxa"/>
            <w:tcBorders>
              <w:top w:val="single" w:sz="2" w:space="0" w:color="auto"/>
              <w:left w:val="single" w:sz="2" w:space="0" w:color="auto"/>
              <w:bottom w:val="nil"/>
              <w:right w:val="single" w:sz="2" w:space="0" w:color="auto"/>
            </w:tcBorders>
            <w:hideMark/>
          </w:tcPr>
          <w:p w14:paraId="50EA1173" w14:textId="77777777" w:rsidR="00FD16F7" w:rsidRDefault="00FD16F7">
            <w:pPr>
              <w:rPr>
                <w:rFonts w:ascii="Arial" w:hAnsi="Arial"/>
              </w:rPr>
            </w:pPr>
            <w:r>
              <w:rPr>
                <w:rFonts w:ascii="Arial" w:hAnsi="Arial"/>
              </w:rPr>
              <w:t>Cllr John Horner**</w:t>
            </w:r>
          </w:p>
        </w:tc>
        <w:tc>
          <w:tcPr>
            <w:tcW w:w="4824" w:type="dxa"/>
            <w:tcBorders>
              <w:top w:val="single" w:sz="2" w:space="0" w:color="auto"/>
              <w:left w:val="single" w:sz="2" w:space="0" w:color="auto"/>
              <w:bottom w:val="nil"/>
              <w:right w:val="single" w:sz="2" w:space="0" w:color="auto"/>
            </w:tcBorders>
            <w:hideMark/>
          </w:tcPr>
          <w:p w14:paraId="50EA1174" w14:textId="77777777" w:rsidR="00FD16F7" w:rsidRDefault="00FD16F7">
            <w:pPr>
              <w:rPr>
                <w:rFonts w:ascii="Arial" w:hAnsi="Arial"/>
              </w:rPr>
            </w:pPr>
            <w:r>
              <w:rPr>
                <w:rFonts w:ascii="Arial" w:hAnsi="Arial"/>
              </w:rPr>
              <w:t>Warwickshire County Council</w:t>
            </w:r>
          </w:p>
        </w:tc>
      </w:tr>
      <w:tr w:rsidR="00FD16F7" w14:paraId="50EA1178" w14:textId="77777777" w:rsidTr="00FD16F7">
        <w:tc>
          <w:tcPr>
            <w:tcW w:w="3456" w:type="dxa"/>
            <w:tcBorders>
              <w:top w:val="single" w:sz="2" w:space="0" w:color="auto"/>
              <w:left w:val="single" w:sz="2" w:space="0" w:color="auto"/>
              <w:bottom w:val="nil"/>
              <w:right w:val="single" w:sz="2" w:space="0" w:color="auto"/>
            </w:tcBorders>
            <w:hideMark/>
          </w:tcPr>
          <w:p w14:paraId="50EA1176" w14:textId="77777777" w:rsidR="00FD16F7" w:rsidRDefault="00FD16F7">
            <w:pPr>
              <w:rPr>
                <w:rFonts w:ascii="Arial" w:hAnsi="Arial"/>
              </w:rPr>
            </w:pPr>
            <w:r>
              <w:rPr>
                <w:rFonts w:ascii="Arial" w:hAnsi="Arial"/>
              </w:rPr>
              <w:t>Cllr Colin Spence**</w:t>
            </w:r>
          </w:p>
        </w:tc>
        <w:tc>
          <w:tcPr>
            <w:tcW w:w="4824" w:type="dxa"/>
            <w:tcBorders>
              <w:top w:val="single" w:sz="2" w:space="0" w:color="auto"/>
              <w:left w:val="single" w:sz="2" w:space="0" w:color="auto"/>
              <w:bottom w:val="nil"/>
              <w:right w:val="single" w:sz="2" w:space="0" w:color="auto"/>
            </w:tcBorders>
            <w:hideMark/>
          </w:tcPr>
          <w:p w14:paraId="50EA1177" w14:textId="77777777" w:rsidR="00FD16F7" w:rsidRDefault="00FD16F7">
            <w:pPr>
              <w:rPr>
                <w:rFonts w:ascii="Arial" w:hAnsi="Arial"/>
              </w:rPr>
            </w:pPr>
            <w:r>
              <w:rPr>
                <w:rFonts w:ascii="Arial" w:hAnsi="Arial"/>
              </w:rPr>
              <w:t>Suffolk Fire Authority</w:t>
            </w:r>
          </w:p>
        </w:tc>
      </w:tr>
    </w:tbl>
    <w:p w14:paraId="50EA1179" w14:textId="77777777" w:rsidR="00FD16F7" w:rsidRDefault="00FD16F7" w:rsidP="00FD16F7">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FD16F7" w14:paraId="50EA117C" w14:textId="77777777" w:rsidTr="00FD16F7">
        <w:tc>
          <w:tcPr>
            <w:tcW w:w="3456" w:type="dxa"/>
            <w:tcBorders>
              <w:top w:val="single" w:sz="2" w:space="0" w:color="auto"/>
              <w:left w:val="single" w:sz="2" w:space="0" w:color="auto"/>
              <w:bottom w:val="single" w:sz="2" w:space="0" w:color="auto"/>
              <w:right w:val="single" w:sz="2" w:space="0" w:color="auto"/>
            </w:tcBorders>
          </w:tcPr>
          <w:p w14:paraId="50EA117A" w14:textId="77777777" w:rsidR="00FD16F7" w:rsidRDefault="00FD16F7">
            <w:pPr>
              <w:rPr>
                <w:rFonts w:ascii="Arial" w:hAnsi="Arial"/>
              </w:rPr>
            </w:pPr>
          </w:p>
        </w:tc>
        <w:tc>
          <w:tcPr>
            <w:tcW w:w="4824" w:type="dxa"/>
            <w:tcBorders>
              <w:top w:val="single" w:sz="2" w:space="0" w:color="auto"/>
              <w:left w:val="single" w:sz="2" w:space="0" w:color="auto"/>
              <w:bottom w:val="single" w:sz="2" w:space="0" w:color="auto"/>
              <w:right w:val="single" w:sz="2" w:space="0" w:color="auto"/>
            </w:tcBorders>
          </w:tcPr>
          <w:p w14:paraId="50EA117B" w14:textId="77777777" w:rsidR="00FD16F7" w:rsidRDefault="00FD16F7">
            <w:pPr>
              <w:jc w:val="both"/>
              <w:rPr>
                <w:rFonts w:ascii="Arial" w:hAnsi="Arial"/>
              </w:rPr>
            </w:pPr>
          </w:p>
        </w:tc>
      </w:tr>
      <w:tr w:rsidR="00FD16F7" w14:paraId="50EA117F"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7D" w14:textId="77777777" w:rsidR="00FD16F7" w:rsidRDefault="00FD16F7">
            <w:pPr>
              <w:rPr>
                <w:rFonts w:ascii="Arial" w:hAnsi="Arial"/>
                <w:b/>
              </w:rPr>
            </w:pPr>
            <w:r>
              <w:rPr>
                <w:rFonts w:ascii="Arial" w:hAnsi="Arial"/>
                <w:b/>
              </w:rPr>
              <w:t>Labour (</w:t>
            </w:r>
            <w:r>
              <w:rPr>
                <w:rFonts w:ascii="Arial" w:hAnsi="Arial"/>
                <w:b/>
              </w:rPr>
              <w:fldChar w:fldCharType="begin"/>
            </w:r>
            <w:r>
              <w:rPr>
                <w:rFonts w:ascii="Arial" w:hAnsi="Arial"/>
                <w:b/>
              </w:rPr>
              <w:instrText xml:space="preserve">DOCVARIABLE "MemberExpectedShortParty(LAB)Count"  \* MERGEFORMAT </w:instrText>
            </w:r>
            <w:r>
              <w:rPr>
                <w:rFonts w:ascii="Arial" w:hAnsi="Arial"/>
                <w:b/>
              </w:rPr>
              <w:fldChar w:fldCharType="separate"/>
            </w:r>
            <w:r>
              <w:rPr>
                <w:rFonts w:ascii="Arial" w:hAnsi="Arial"/>
                <w:b/>
              </w:rPr>
              <w:t xml:space="preserve"> 6</w:t>
            </w:r>
            <w:r>
              <w:rPr>
                <w:rFonts w:ascii="Arial" w:hAnsi="Arial"/>
                <w:b/>
              </w:rPr>
              <w:fldChar w:fldCharType="end"/>
            </w:r>
            <w:r>
              <w:rPr>
                <w:rFonts w:ascii="Arial" w:hAnsi="Arial"/>
                <w:b/>
              </w:rPr>
              <w:t>)</w:t>
            </w:r>
          </w:p>
        </w:tc>
        <w:tc>
          <w:tcPr>
            <w:tcW w:w="4824" w:type="dxa"/>
            <w:tcBorders>
              <w:top w:val="single" w:sz="2" w:space="0" w:color="auto"/>
              <w:left w:val="single" w:sz="2" w:space="0" w:color="auto"/>
              <w:bottom w:val="single" w:sz="2" w:space="0" w:color="auto"/>
              <w:right w:val="single" w:sz="2" w:space="0" w:color="auto"/>
            </w:tcBorders>
          </w:tcPr>
          <w:p w14:paraId="50EA117E" w14:textId="77777777" w:rsidR="00FD16F7" w:rsidRDefault="00FD16F7">
            <w:pPr>
              <w:jc w:val="both"/>
              <w:rPr>
                <w:rFonts w:ascii="Arial" w:hAnsi="Arial"/>
              </w:rPr>
            </w:pPr>
          </w:p>
        </w:tc>
      </w:tr>
      <w:tr w:rsidR="00FD16F7" w14:paraId="50EA1182" w14:textId="77777777" w:rsidTr="00FD16F7">
        <w:trPr>
          <w:hidden/>
        </w:trPr>
        <w:tc>
          <w:tcPr>
            <w:tcW w:w="3456" w:type="dxa"/>
            <w:tcBorders>
              <w:top w:val="single" w:sz="2" w:space="0" w:color="auto"/>
              <w:left w:val="single" w:sz="2" w:space="0" w:color="auto"/>
              <w:bottom w:val="single" w:sz="2" w:space="0" w:color="auto"/>
              <w:right w:val="single" w:sz="2" w:space="0" w:color="auto"/>
            </w:tcBorders>
            <w:hideMark/>
          </w:tcPr>
          <w:p w14:paraId="50EA1180" w14:textId="77777777" w:rsidR="00FD16F7" w:rsidRDefault="00FD16F7">
            <w:pPr>
              <w:rPr>
                <w:rFonts w:ascii="Arial" w:hAnsi="Arial"/>
                <w:vanish/>
              </w:rPr>
            </w:pPr>
            <w:r>
              <w:rPr>
                <w:rFonts w:ascii="Arial" w:hAnsi="Arial"/>
                <w:vanish/>
              </w:rPr>
              <w:fldChar w:fldCharType="begin"/>
            </w:r>
            <w:r>
              <w:rPr>
                <w:rFonts w:ascii="Arial" w:hAnsi="Arial"/>
                <w:vanish/>
              </w:rPr>
              <w:instrText xml:space="preserve">DOCVARIABLE "MemberExpectedParty(LAB)RolesRepresentingCells"  \* MERGEFORMAT </w:instrText>
            </w:r>
            <w:r>
              <w:rPr>
                <w:rFonts w:ascii="Arial" w:hAnsi="Arial"/>
                <w:vanish/>
              </w:rPr>
              <w:fldChar w:fldCharType="separate"/>
            </w:r>
            <w:r>
              <w:rPr>
                <w:rFonts w:ascii="Arial" w:hAnsi="Arial"/>
                <w:vanish/>
              </w:rPr>
              <w:t xml:space="preserve"> </w:t>
            </w:r>
            <w:r>
              <w:rPr>
                <w:rFonts w:ascii="Arial" w:hAnsi="Arial"/>
                <w:vanish/>
              </w:rPr>
              <w:fldChar w:fldCharType="end"/>
            </w:r>
            <w:r>
              <w:rPr>
                <w:rFonts w:ascii="Arial" w:hAnsi="Arial"/>
              </w:rPr>
              <w:t>Cllr David Acton (Deputy Chair)</w:t>
            </w:r>
          </w:p>
        </w:tc>
        <w:tc>
          <w:tcPr>
            <w:tcW w:w="4824" w:type="dxa"/>
            <w:tcBorders>
              <w:top w:val="single" w:sz="2" w:space="0" w:color="auto"/>
              <w:left w:val="single" w:sz="2" w:space="0" w:color="auto"/>
              <w:bottom w:val="single" w:sz="2" w:space="0" w:color="auto"/>
              <w:right w:val="single" w:sz="2" w:space="0" w:color="auto"/>
            </w:tcBorders>
            <w:hideMark/>
          </w:tcPr>
          <w:p w14:paraId="50EA1181" w14:textId="77777777" w:rsidR="00FD16F7" w:rsidRDefault="00FD16F7">
            <w:pPr>
              <w:rPr>
                <w:rFonts w:ascii="Arial" w:hAnsi="Arial"/>
              </w:rPr>
            </w:pPr>
            <w:r>
              <w:rPr>
                <w:rFonts w:ascii="Arial" w:hAnsi="Arial"/>
              </w:rPr>
              <w:t>Greater Manchester Fire and Rescue Authority</w:t>
            </w:r>
          </w:p>
        </w:tc>
      </w:tr>
      <w:tr w:rsidR="00FD16F7" w14:paraId="50EA1185"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83" w14:textId="77777777" w:rsidR="00FD16F7" w:rsidRDefault="00FD16F7">
            <w:pPr>
              <w:rPr>
                <w:rFonts w:ascii="Arial" w:hAnsi="Arial"/>
              </w:rPr>
            </w:pPr>
            <w:r>
              <w:rPr>
                <w:rFonts w:ascii="Arial" w:hAnsi="Arial"/>
              </w:rPr>
              <w:t>Cllr Michele Hodgson</w:t>
            </w:r>
          </w:p>
        </w:tc>
        <w:tc>
          <w:tcPr>
            <w:tcW w:w="4824" w:type="dxa"/>
            <w:tcBorders>
              <w:top w:val="single" w:sz="2" w:space="0" w:color="auto"/>
              <w:left w:val="single" w:sz="2" w:space="0" w:color="auto"/>
              <w:bottom w:val="single" w:sz="2" w:space="0" w:color="auto"/>
              <w:right w:val="single" w:sz="2" w:space="0" w:color="auto"/>
            </w:tcBorders>
            <w:hideMark/>
          </w:tcPr>
          <w:p w14:paraId="50EA1184" w14:textId="77777777" w:rsidR="00FD16F7" w:rsidRDefault="00FD16F7">
            <w:pPr>
              <w:rPr>
                <w:rFonts w:ascii="Arial" w:hAnsi="Arial"/>
              </w:rPr>
            </w:pPr>
            <w:r>
              <w:rPr>
                <w:rFonts w:ascii="Arial" w:hAnsi="Arial"/>
              </w:rPr>
              <w:t>County Durham and Darlington Fire &amp; Rescue Authority</w:t>
            </w:r>
          </w:p>
        </w:tc>
      </w:tr>
      <w:tr w:rsidR="00FD16F7" w14:paraId="50EA1188"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86" w14:textId="77777777" w:rsidR="00FD16F7" w:rsidRDefault="00FD16F7">
            <w:pPr>
              <w:rPr>
                <w:rFonts w:ascii="Arial" w:hAnsi="Arial"/>
              </w:rPr>
            </w:pPr>
            <w:r>
              <w:rPr>
                <w:rFonts w:ascii="Arial" w:hAnsi="Arial"/>
              </w:rPr>
              <w:t>Cllr John Joyce</w:t>
            </w:r>
          </w:p>
        </w:tc>
        <w:tc>
          <w:tcPr>
            <w:tcW w:w="4824" w:type="dxa"/>
            <w:tcBorders>
              <w:top w:val="single" w:sz="2" w:space="0" w:color="auto"/>
              <w:left w:val="single" w:sz="2" w:space="0" w:color="auto"/>
              <w:bottom w:val="single" w:sz="2" w:space="0" w:color="auto"/>
              <w:right w:val="single" w:sz="2" w:space="0" w:color="auto"/>
            </w:tcBorders>
            <w:hideMark/>
          </w:tcPr>
          <w:p w14:paraId="50EA1187" w14:textId="77777777" w:rsidR="00FD16F7" w:rsidRDefault="00FD16F7">
            <w:pPr>
              <w:rPr>
                <w:rFonts w:ascii="Arial" w:hAnsi="Arial"/>
              </w:rPr>
            </w:pPr>
            <w:r>
              <w:rPr>
                <w:rFonts w:ascii="Arial" w:hAnsi="Arial"/>
              </w:rPr>
              <w:t>Cheshire Fire Authority</w:t>
            </w:r>
          </w:p>
        </w:tc>
      </w:tr>
      <w:tr w:rsidR="00FD16F7" w14:paraId="50EA118B"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89" w14:textId="77777777" w:rsidR="00FD16F7" w:rsidRDefault="00FD16F7">
            <w:pPr>
              <w:rPr>
                <w:rFonts w:ascii="Arial" w:hAnsi="Arial"/>
              </w:rPr>
            </w:pPr>
            <w:r>
              <w:rPr>
                <w:rFonts w:ascii="Arial" w:hAnsi="Arial"/>
              </w:rPr>
              <w:t xml:space="preserve">Ms Fiona </w:t>
            </w:r>
            <w:proofErr w:type="spellStart"/>
            <w:r>
              <w:rPr>
                <w:rFonts w:ascii="Arial" w:hAnsi="Arial"/>
              </w:rPr>
              <w:t>Twycross</w:t>
            </w:r>
            <w:proofErr w:type="spellEnd"/>
          </w:p>
        </w:tc>
        <w:tc>
          <w:tcPr>
            <w:tcW w:w="4824" w:type="dxa"/>
            <w:tcBorders>
              <w:top w:val="single" w:sz="2" w:space="0" w:color="auto"/>
              <w:left w:val="single" w:sz="2" w:space="0" w:color="auto"/>
              <w:bottom w:val="single" w:sz="2" w:space="0" w:color="auto"/>
              <w:right w:val="single" w:sz="2" w:space="0" w:color="auto"/>
            </w:tcBorders>
            <w:hideMark/>
          </w:tcPr>
          <w:p w14:paraId="50EA118A" w14:textId="77777777" w:rsidR="00FD16F7" w:rsidRDefault="00FD16F7">
            <w:pPr>
              <w:rPr>
                <w:rFonts w:ascii="Arial" w:hAnsi="Arial"/>
              </w:rPr>
            </w:pPr>
            <w:r>
              <w:rPr>
                <w:rFonts w:ascii="Arial" w:hAnsi="Arial"/>
              </w:rPr>
              <w:t>London Fire and Emergency Planning Authority (LFEPA)</w:t>
            </w:r>
          </w:p>
        </w:tc>
      </w:tr>
      <w:tr w:rsidR="00FD16F7" w14:paraId="50EA118E"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8C" w14:textId="77777777" w:rsidR="00FD16F7" w:rsidRDefault="00FD16F7">
            <w:pPr>
              <w:rPr>
                <w:rFonts w:ascii="Arial" w:hAnsi="Arial"/>
              </w:rPr>
            </w:pPr>
            <w:r>
              <w:rPr>
                <w:rFonts w:ascii="Arial" w:hAnsi="Arial"/>
              </w:rPr>
              <w:t xml:space="preserve">Cllr Darrell </w:t>
            </w:r>
            <w:proofErr w:type="spellStart"/>
            <w:r>
              <w:rPr>
                <w:rFonts w:ascii="Arial" w:hAnsi="Arial"/>
              </w:rPr>
              <w:t>Pulk</w:t>
            </w:r>
            <w:proofErr w:type="spellEnd"/>
          </w:p>
        </w:tc>
        <w:tc>
          <w:tcPr>
            <w:tcW w:w="4824" w:type="dxa"/>
            <w:tcBorders>
              <w:top w:val="single" w:sz="2" w:space="0" w:color="auto"/>
              <w:left w:val="single" w:sz="2" w:space="0" w:color="auto"/>
              <w:bottom w:val="single" w:sz="2" w:space="0" w:color="auto"/>
              <w:right w:val="single" w:sz="2" w:space="0" w:color="auto"/>
            </w:tcBorders>
            <w:hideMark/>
          </w:tcPr>
          <w:p w14:paraId="50EA118D" w14:textId="77777777" w:rsidR="00FD16F7" w:rsidRDefault="00FD16F7">
            <w:pPr>
              <w:rPr>
                <w:rFonts w:ascii="Arial" w:hAnsi="Arial"/>
              </w:rPr>
            </w:pPr>
            <w:r>
              <w:rPr>
                <w:rFonts w:ascii="Arial" w:hAnsi="Arial"/>
              </w:rPr>
              <w:t>Nottinghamshire and City of Nottingham Fire and Rescue Authority</w:t>
            </w:r>
          </w:p>
        </w:tc>
      </w:tr>
      <w:tr w:rsidR="00FD16F7" w14:paraId="50EA1191" w14:textId="77777777" w:rsidTr="00FD16F7">
        <w:tc>
          <w:tcPr>
            <w:tcW w:w="3456" w:type="dxa"/>
            <w:tcBorders>
              <w:top w:val="single" w:sz="2" w:space="0" w:color="auto"/>
              <w:left w:val="single" w:sz="2" w:space="0" w:color="auto"/>
              <w:bottom w:val="nil"/>
              <w:right w:val="single" w:sz="2" w:space="0" w:color="auto"/>
            </w:tcBorders>
            <w:hideMark/>
          </w:tcPr>
          <w:p w14:paraId="50EA118F" w14:textId="77777777" w:rsidR="00FD16F7" w:rsidRDefault="00FD16F7">
            <w:pPr>
              <w:rPr>
                <w:rFonts w:ascii="Arial" w:hAnsi="Arial"/>
              </w:rPr>
            </w:pPr>
            <w:r>
              <w:rPr>
                <w:rFonts w:ascii="Arial" w:hAnsi="Arial"/>
              </w:rPr>
              <w:t>Cllr John Edwards</w:t>
            </w:r>
          </w:p>
        </w:tc>
        <w:tc>
          <w:tcPr>
            <w:tcW w:w="4824" w:type="dxa"/>
            <w:tcBorders>
              <w:top w:val="single" w:sz="2" w:space="0" w:color="auto"/>
              <w:left w:val="single" w:sz="2" w:space="0" w:color="auto"/>
              <w:bottom w:val="nil"/>
              <w:right w:val="single" w:sz="2" w:space="0" w:color="auto"/>
            </w:tcBorders>
            <w:hideMark/>
          </w:tcPr>
          <w:p w14:paraId="50EA1190" w14:textId="77777777" w:rsidR="00FD16F7" w:rsidRDefault="00FD16F7">
            <w:pPr>
              <w:rPr>
                <w:rFonts w:ascii="Arial" w:hAnsi="Arial"/>
              </w:rPr>
            </w:pPr>
            <w:r>
              <w:rPr>
                <w:rFonts w:ascii="Arial" w:hAnsi="Arial"/>
              </w:rPr>
              <w:t>West Midlands Fire and Rescue Authority</w:t>
            </w:r>
          </w:p>
        </w:tc>
      </w:tr>
    </w:tbl>
    <w:p w14:paraId="50EA1192" w14:textId="77777777" w:rsidR="00FD16F7" w:rsidRDefault="00FD16F7" w:rsidP="00FD16F7">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FD16F7" w14:paraId="50EA1195" w14:textId="77777777" w:rsidTr="00FD16F7">
        <w:tc>
          <w:tcPr>
            <w:tcW w:w="3456" w:type="dxa"/>
            <w:tcBorders>
              <w:top w:val="single" w:sz="2" w:space="0" w:color="auto"/>
              <w:left w:val="single" w:sz="2" w:space="0" w:color="auto"/>
              <w:bottom w:val="single" w:sz="2" w:space="0" w:color="auto"/>
              <w:right w:val="single" w:sz="2" w:space="0" w:color="auto"/>
            </w:tcBorders>
          </w:tcPr>
          <w:p w14:paraId="50EA1193" w14:textId="77777777" w:rsidR="00FD16F7" w:rsidRDefault="00FD16F7">
            <w:pPr>
              <w:rPr>
                <w:rFonts w:ascii="Arial" w:hAnsi="Arial"/>
              </w:rPr>
            </w:pPr>
          </w:p>
        </w:tc>
        <w:tc>
          <w:tcPr>
            <w:tcW w:w="4824" w:type="dxa"/>
            <w:tcBorders>
              <w:top w:val="single" w:sz="2" w:space="0" w:color="auto"/>
              <w:left w:val="single" w:sz="2" w:space="0" w:color="auto"/>
              <w:bottom w:val="single" w:sz="2" w:space="0" w:color="auto"/>
              <w:right w:val="single" w:sz="2" w:space="0" w:color="auto"/>
            </w:tcBorders>
          </w:tcPr>
          <w:p w14:paraId="50EA1194" w14:textId="77777777" w:rsidR="00FD16F7" w:rsidRDefault="00FD16F7">
            <w:pPr>
              <w:jc w:val="both"/>
              <w:rPr>
                <w:rFonts w:ascii="Arial" w:hAnsi="Arial"/>
              </w:rPr>
            </w:pPr>
          </w:p>
        </w:tc>
      </w:tr>
      <w:tr w:rsidR="00FD16F7" w14:paraId="50EA1198"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96" w14:textId="77777777" w:rsidR="00FD16F7" w:rsidRDefault="00FD16F7">
            <w:pPr>
              <w:rPr>
                <w:rFonts w:ascii="Arial" w:hAnsi="Arial"/>
              </w:rPr>
            </w:pPr>
            <w:r>
              <w:rPr>
                <w:rFonts w:ascii="Arial" w:hAnsi="Arial"/>
                <w:b/>
                <w:i/>
              </w:rPr>
              <w:t>Substitutes</w:t>
            </w:r>
          </w:p>
        </w:tc>
        <w:tc>
          <w:tcPr>
            <w:tcW w:w="4824" w:type="dxa"/>
            <w:tcBorders>
              <w:top w:val="single" w:sz="2" w:space="0" w:color="auto"/>
              <w:left w:val="single" w:sz="2" w:space="0" w:color="auto"/>
              <w:bottom w:val="single" w:sz="2" w:space="0" w:color="auto"/>
              <w:right w:val="single" w:sz="2" w:space="0" w:color="auto"/>
            </w:tcBorders>
          </w:tcPr>
          <w:p w14:paraId="50EA1197" w14:textId="77777777" w:rsidR="00FD16F7" w:rsidRDefault="00FD16F7">
            <w:pPr>
              <w:jc w:val="both"/>
              <w:rPr>
                <w:rFonts w:ascii="Arial" w:hAnsi="Arial"/>
              </w:rPr>
            </w:pPr>
          </w:p>
        </w:tc>
      </w:tr>
      <w:tr w:rsidR="00FD16F7" w14:paraId="50EA119B" w14:textId="77777777" w:rsidTr="00FD16F7">
        <w:trPr>
          <w:hidden/>
        </w:trPr>
        <w:tc>
          <w:tcPr>
            <w:tcW w:w="3456" w:type="dxa"/>
            <w:tcBorders>
              <w:top w:val="single" w:sz="2" w:space="0" w:color="auto"/>
              <w:left w:val="single" w:sz="2" w:space="0" w:color="auto"/>
              <w:bottom w:val="single" w:sz="2" w:space="0" w:color="auto"/>
              <w:right w:val="single" w:sz="2" w:space="0" w:color="auto"/>
            </w:tcBorders>
            <w:hideMark/>
          </w:tcPr>
          <w:p w14:paraId="50EA1199" w14:textId="77777777" w:rsidR="00FD16F7" w:rsidRDefault="00FD16F7">
            <w:pPr>
              <w:rPr>
                <w:rFonts w:ascii="Arial" w:hAnsi="Arial"/>
                <w:vanish/>
              </w:rPr>
            </w:pPr>
            <w:r>
              <w:rPr>
                <w:rFonts w:ascii="Arial" w:hAnsi="Arial"/>
                <w:vanish/>
              </w:rPr>
              <w:fldChar w:fldCharType="begin"/>
            </w:r>
            <w:r>
              <w:rPr>
                <w:rFonts w:ascii="Arial" w:hAnsi="Arial"/>
                <w:vanish/>
              </w:rPr>
              <w:instrText xml:space="preserve">DOCVARIABLE "ReserveNotRequiredParty(LAB)RepresentingCells"  \* MERGEFORMAT </w:instrText>
            </w:r>
            <w:r>
              <w:rPr>
                <w:rFonts w:ascii="Arial" w:hAnsi="Arial"/>
                <w:vanish/>
              </w:rPr>
              <w:fldChar w:fldCharType="separate"/>
            </w:r>
            <w:r>
              <w:rPr>
                <w:rFonts w:ascii="Arial" w:hAnsi="Arial"/>
                <w:vanish/>
              </w:rPr>
              <w:t xml:space="preserve"> </w:t>
            </w:r>
            <w:r>
              <w:rPr>
                <w:rFonts w:ascii="Arial" w:hAnsi="Arial"/>
                <w:vanish/>
              </w:rPr>
              <w:fldChar w:fldCharType="end"/>
            </w:r>
            <w:r>
              <w:rPr>
                <w:rFonts w:ascii="Arial" w:hAnsi="Arial"/>
              </w:rPr>
              <w:t xml:space="preserve">Cllr Les </w:t>
            </w:r>
            <w:proofErr w:type="spellStart"/>
            <w:r>
              <w:rPr>
                <w:rFonts w:ascii="Arial" w:hAnsi="Arial"/>
              </w:rPr>
              <w:t>Byrom</w:t>
            </w:r>
            <w:proofErr w:type="spellEnd"/>
            <w:r>
              <w:rPr>
                <w:rFonts w:ascii="Arial" w:hAnsi="Arial"/>
              </w:rPr>
              <w:t xml:space="preserve"> CBE</w:t>
            </w:r>
          </w:p>
        </w:tc>
        <w:tc>
          <w:tcPr>
            <w:tcW w:w="4824" w:type="dxa"/>
            <w:tcBorders>
              <w:top w:val="single" w:sz="2" w:space="0" w:color="auto"/>
              <w:left w:val="single" w:sz="2" w:space="0" w:color="auto"/>
              <w:bottom w:val="single" w:sz="2" w:space="0" w:color="auto"/>
              <w:right w:val="single" w:sz="2" w:space="0" w:color="auto"/>
            </w:tcBorders>
            <w:hideMark/>
          </w:tcPr>
          <w:p w14:paraId="50EA119A" w14:textId="77777777" w:rsidR="00FD16F7" w:rsidRDefault="00FD16F7">
            <w:pPr>
              <w:rPr>
                <w:rFonts w:ascii="Arial" w:hAnsi="Arial"/>
              </w:rPr>
            </w:pPr>
            <w:r>
              <w:rPr>
                <w:rFonts w:ascii="Arial" w:hAnsi="Arial"/>
              </w:rPr>
              <w:t>Merseyside Fire and Rescue Authority</w:t>
            </w:r>
          </w:p>
        </w:tc>
      </w:tr>
      <w:tr w:rsidR="00FD16F7" w14:paraId="50EA119E" w14:textId="77777777" w:rsidTr="00FD16F7">
        <w:tc>
          <w:tcPr>
            <w:tcW w:w="3456" w:type="dxa"/>
            <w:tcBorders>
              <w:top w:val="single" w:sz="2" w:space="0" w:color="auto"/>
              <w:left w:val="single" w:sz="2" w:space="0" w:color="auto"/>
              <w:bottom w:val="nil"/>
              <w:right w:val="single" w:sz="2" w:space="0" w:color="auto"/>
            </w:tcBorders>
            <w:hideMark/>
          </w:tcPr>
          <w:p w14:paraId="50EA119C" w14:textId="77777777" w:rsidR="00FD16F7" w:rsidRDefault="00FD16F7">
            <w:pPr>
              <w:rPr>
                <w:rFonts w:ascii="Arial" w:hAnsi="Arial"/>
              </w:rPr>
            </w:pPr>
            <w:r>
              <w:rPr>
                <w:rFonts w:ascii="Arial" w:hAnsi="Arial"/>
              </w:rPr>
              <w:t>Cllr Thomas Wright</w:t>
            </w:r>
          </w:p>
        </w:tc>
        <w:tc>
          <w:tcPr>
            <w:tcW w:w="4824" w:type="dxa"/>
            <w:tcBorders>
              <w:top w:val="single" w:sz="2" w:space="0" w:color="auto"/>
              <w:left w:val="single" w:sz="2" w:space="0" w:color="auto"/>
              <w:bottom w:val="nil"/>
              <w:right w:val="single" w:sz="2" w:space="0" w:color="auto"/>
            </w:tcBorders>
            <w:hideMark/>
          </w:tcPr>
          <w:p w14:paraId="50EA119D" w14:textId="77777777" w:rsidR="00FD16F7" w:rsidRDefault="00FD16F7">
            <w:pPr>
              <w:rPr>
                <w:rFonts w:ascii="Arial" w:hAnsi="Arial"/>
              </w:rPr>
            </w:pPr>
            <w:r>
              <w:rPr>
                <w:rFonts w:ascii="Arial" w:hAnsi="Arial"/>
              </w:rPr>
              <w:t>Tyne and Wear Fire and Rescue Authority</w:t>
            </w:r>
          </w:p>
        </w:tc>
      </w:tr>
    </w:tbl>
    <w:p w14:paraId="50EA119F" w14:textId="77777777" w:rsidR="00FD16F7" w:rsidRDefault="00FD16F7" w:rsidP="00FD16F7">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FD16F7" w14:paraId="50EA11A2" w14:textId="77777777" w:rsidTr="00FD16F7">
        <w:tc>
          <w:tcPr>
            <w:tcW w:w="3456" w:type="dxa"/>
            <w:tcBorders>
              <w:top w:val="single" w:sz="2" w:space="0" w:color="auto"/>
              <w:left w:val="single" w:sz="2" w:space="0" w:color="auto"/>
              <w:bottom w:val="single" w:sz="2" w:space="0" w:color="auto"/>
              <w:right w:val="single" w:sz="2" w:space="0" w:color="auto"/>
            </w:tcBorders>
          </w:tcPr>
          <w:p w14:paraId="50EA11A0" w14:textId="77777777" w:rsidR="00FD16F7" w:rsidRDefault="00FD16F7">
            <w:pPr>
              <w:jc w:val="both"/>
              <w:rPr>
                <w:rFonts w:ascii="Arial" w:hAnsi="Arial"/>
              </w:rPr>
            </w:pPr>
          </w:p>
        </w:tc>
        <w:tc>
          <w:tcPr>
            <w:tcW w:w="4824" w:type="dxa"/>
            <w:tcBorders>
              <w:top w:val="single" w:sz="2" w:space="0" w:color="auto"/>
              <w:left w:val="single" w:sz="2" w:space="0" w:color="auto"/>
              <w:bottom w:val="single" w:sz="2" w:space="0" w:color="auto"/>
              <w:right w:val="single" w:sz="2" w:space="0" w:color="auto"/>
            </w:tcBorders>
          </w:tcPr>
          <w:p w14:paraId="50EA11A1" w14:textId="77777777" w:rsidR="00FD16F7" w:rsidRDefault="00FD16F7">
            <w:pPr>
              <w:jc w:val="both"/>
              <w:rPr>
                <w:rFonts w:ascii="Arial" w:hAnsi="Arial"/>
              </w:rPr>
            </w:pPr>
          </w:p>
        </w:tc>
      </w:tr>
      <w:tr w:rsidR="00FD16F7" w14:paraId="50EA11A5"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A3" w14:textId="77777777" w:rsidR="00FD16F7" w:rsidRDefault="00FD16F7">
            <w:pPr>
              <w:rPr>
                <w:rFonts w:ascii="Arial" w:hAnsi="Arial"/>
                <w:b/>
              </w:rPr>
            </w:pPr>
            <w:r>
              <w:rPr>
                <w:rFonts w:ascii="Arial" w:hAnsi="Arial"/>
                <w:b/>
              </w:rPr>
              <w:t>Independent (</w:t>
            </w:r>
            <w:r>
              <w:rPr>
                <w:rFonts w:ascii="Arial" w:hAnsi="Arial"/>
                <w:b/>
                <w:bCs/>
                <w:lang w:val="en-US"/>
              </w:rPr>
              <w:fldChar w:fldCharType="begin"/>
            </w:r>
            <w:r>
              <w:rPr>
                <w:rFonts w:ascii="Arial" w:hAnsi="Arial"/>
                <w:b/>
                <w:bCs/>
                <w:lang w:val="en-US"/>
              </w:rPr>
              <w:instrText xml:space="preserve">DOCVARIABLE "MemberExpectedShortParty(INDE)Count"  \* MERGEFORMAT </w:instrText>
            </w:r>
            <w:r>
              <w:rPr>
                <w:rFonts w:ascii="Arial" w:hAnsi="Arial"/>
                <w:b/>
                <w:bCs/>
                <w:lang w:val="en-US"/>
              </w:rPr>
              <w:fldChar w:fldCharType="separate"/>
            </w:r>
            <w:r>
              <w:rPr>
                <w:rFonts w:ascii="Arial" w:hAnsi="Arial"/>
                <w:b/>
                <w:bCs/>
                <w:lang w:val="en-US"/>
              </w:rPr>
              <w:t xml:space="preserve"> 1</w:t>
            </w:r>
            <w:r>
              <w:rPr>
                <w:rFonts w:ascii="Arial" w:hAnsi="Arial"/>
                <w:b/>
                <w:bCs/>
                <w:lang w:val="en-US"/>
              </w:rPr>
              <w:fldChar w:fldCharType="end"/>
            </w:r>
            <w:r>
              <w:rPr>
                <w:rFonts w:ascii="Arial" w:hAnsi="Arial"/>
                <w:b/>
              </w:rPr>
              <w:t>)</w:t>
            </w:r>
          </w:p>
        </w:tc>
        <w:tc>
          <w:tcPr>
            <w:tcW w:w="4824" w:type="dxa"/>
            <w:tcBorders>
              <w:top w:val="single" w:sz="2" w:space="0" w:color="auto"/>
              <w:left w:val="single" w:sz="2" w:space="0" w:color="auto"/>
              <w:bottom w:val="single" w:sz="2" w:space="0" w:color="auto"/>
              <w:right w:val="single" w:sz="2" w:space="0" w:color="auto"/>
            </w:tcBorders>
          </w:tcPr>
          <w:p w14:paraId="50EA11A4" w14:textId="77777777" w:rsidR="00FD16F7" w:rsidRDefault="00FD16F7">
            <w:pPr>
              <w:jc w:val="both"/>
              <w:rPr>
                <w:rFonts w:ascii="Arial" w:hAnsi="Arial"/>
              </w:rPr>
            </w:pPr>
          </w:p>
        </w:tc>
      </w:tr>
      <w:tr w:rsidR="00FD16F7" w14:paraId="50EA11A8" w14:textId="77777777" w:rsidTr="00FD16F7">
        <w:trPr>
          <w:hidden/>
        </w:trPr>
        <w:tc>
          <w:tcPr>
            <w:tcW w:w="3456" w:type="dxa"/>
            <w:tcBorders>
              <w:top w:val="single" w:sz="2" w:space="0" w:color="auto"/>
              <w:left w:val="single" w:sz="2" w:space="0" w:color="auto"/>
              <w:bottom w:val="nil"/>
              <w:right w:val="single" w:sz="2" w:space="0" w:color="auto"/>
            </w:tcBorders>
            <w:hideMark/>
          </w:tcPr>
          <w:p w14:paraId="50EA11A6" w14:textId="77777777" w:rsidR="00FD16F7" w:rsidRDefault="00FD16F7">
            <w:pPr>
              <w:rPr>
                <w:rFonts w:ascii="Arial" w:hAnsi="Arial"/>
                <w:vanish/>
              </w:rPr>
            </w:pPr>
            <w:r>
              <w:rPr>
                <w:rFonts w:ascii="Arial" w:hAnsi="Arial"/>
                <w:bCs/>
                <w:vanish/>
                <w:lang w:val="en-US"/>
              </w:rPr>
              <w:fldChar w:fldCharType="begin"/>
            </w:r>
            <w:r>
              <w:rPr>
                <w:rFonts w:ascii="Arial" w:hAnsi="Arial"/>
                <w:bCs/>
                <w:vanish/>
                <w:lang w:val="en-US"/>
              </w:rPr>
              <w:instrText xml:space="preserve">DOCVARIABLE "MemberExpectedParty(INDE)RolesRepresentingCells"  \* MERGEFORMAT </w:instrText>
            </w:r>
            <w:r>
              <w:rPr>
                <w:rFonts w:ascii="Arial" w:hAnsi="Arial"/>
                <w:bCs/>
                <w:vanish/>
                <w:lang w:val="en-US"/>
              </w:rPr>
              <w:fldChar w:fldCharType="separate"/>
            </w:r>
            <w:r>
              <w:rPr>
                <w:rFonts w:ascii="Arial" w:hAnsi="Arial"/>
                <w:bCs/>
                <w:vanish/>
                <w:lang w:val="en-US"/>
              </w:rPr>
              <w:t xml:space="preserve"> </w:t>
            </w:r>
            <w:r>
              <w:rPr>
                <w:rFonts w:ascii="Arial" w:hAnsi="Arial"/>
                <w:bCs/>
                <w:vanish/>
                <w:lang w:val="en-US"/>
              </w:rPr>
              <w:fldChar w:fldCharType="end"/>
            </w:r>
            <w:r>
              <w:rPr>
                <w:rFonts w:ascii="Arial" w:hAnsi="Arial"/>
              </w:rPr>
              <w:t>Cllr Philip Howson (Vice-Chair)</w:t>
            </w:r>
          </w:p>
        </w:tc>
        <w:tc>
          <w:tcPr>
            <w:tcW w:w="4824" w:type="dxa"/>
            <w:tcBorders>
              <w:top w:val="single" w:sz="2" w:space="0" w:color="auto"/>
              <w:left w:val="single" w:sz="2" w:space="0" w:color="auto"/>
              <w:bottom w:val="nil"/>
              <w:right w:val="single" w:sz="2" w:space="0" w:color="auto"/>
            </w:tcBorders>
            <w:hideMark/>
          </w:tcPr>
          <w:p w14:paraId="50EA11A7" w14:textId="77777777" w:rsidR="00FD16F7" w:rsidRDefault="00FD16F7">
            <w:pPr>
              <w:rPr>
                <w:rFonts w:ascii="Arial" w:hAnsi="Arial"/>
              </w:rPr>
            </w:pPr>
            <w:r>
              <w:rPr>
                <w:rFonts w:ascii="Arial" w:hAnsi="Arial"/>
              </w:rPr>
              <w:t>East Sussex Fire Authority</w:t>
            </w:r>
          </w:p>
        </w:tc>
      </w:tr>
    </w:tbl>
    <w:p w14:paraId="50EA11A9" w14:textId="77777777" w:rsidR="00FD16F7" w:rsidRDefault="00FD16F7" w:rsidP="00FD16F7">
      <w:pPr>
        <w:rPr>
          <w:rFonts w:ascii="Helvetica" w:hAnsi="Helvetica"/>
          <w:vanish/>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FD16F7" w14:paraId="50EA11AC" w14:textId="77777777" w:rsidTr="00FD16F7">
        <w:tc>
          <w:tcPr>
            <w:tcW w:w="3456" w:type="dxa"/>
            <w:tcBorders>
              <w:top w:val="single" w:sz="2" w:space="0" w:color="auto"/>
              <w:left w:val="single" w:sz="2" w:space="0" w:color="auto"/>
              <w:bottom w:val="single" w:sz="2" w:space="0" w:color="auto"/>
              <w:right w:val="single" w:sz="2" w:space="0" w:color="auto"/>
            </w:tcBorders>
          </w:tcPr>
          <w:p w14:paraId="50EA11AA" w14:textId="77777777" w:rsidR="00FD16F7" w:rsidRDefault="00FD16F7">
            <w:pPr>
              <w:rPr>
                <w:rFonts w:ascii="Arial" w:hAnsi="Arial"/>
              </w:rPr>
            </w:pPr>
          </w:p>
        </w:tc>
        <w:tc>
          <w:tcPr>
            <w:tcW w:w="4824" w:type="dxa"/>
            <w:tcBorders>
              <w:top w:val="single" w:sz="2" w:space="0" w:color="auto"/>
              <w:left w:val="single" w:sz="2" w:space="0" w:color="auto"/>
              <w:bottom w:val="single" w:sz="2" w:space="0" w:color="auto"/>
              <w:right w:val="single" w:sz="2" w:space="0" w:color="auto"/>
            </w:tcBorders>
          </w:tcPr>
          <w:p w14:paraId="50EA11AB" w14:textId="77777777" w:rsidR="00FD16F7" w:rsidRDefault="00FD16F7">
            <w:pPr>
              <w:jc w:val="both"/>
              <w:rPr>
                <w:rFonts w:ascii="Arial" w:hAnsi="Arial"/>
              </w:rPr>
            </w:pPr>
          </w:p>
        </w:tc>
      </w:tr>
      <w:tr w:rsidR="00FD16F7" w14:paraId="50EA11AF"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AD" w14:textId="77777777" w:rsidR="00FD16F7" w:rsidRDefault="00FD16F7">
            <w:pPr>
              <w:rPr>
                <w:rFonts w:ascii="Arial" w:hAnsi="Arial"/>
              </w:rPr>
            </w:pPr>
            <w:r>
              <w:rPr>
                <w:rFonts w:ascii="Arial" w:hAnsi="Arial"/>
                <w:b/>
                <w:i/>
              </w:rPr>
              <w:t>Substitutes</w:t>
            </w:r>
          </w:p>
        </w:tc>
        <w:tc>
          <w:tcPr>
            <w:tcW w:w="4824" w:type="dxa"/>
            <w:tcBorders>
              <w:top w:val="single" w:sz="2" w:space="0" w:color="auto"/>
              <w:left w:val="single" w:sz="2" w:space="0" w:color="auto"/>
              <w:bottom w:val="single" w:sz="2" w:space="0" w:color="auto"/>
              <w:right w:val="single" w:sz="2" w:space="0" w:color="auto"/>
            </w:tcBorders>
          </w:tcPr>
          <w:p w14:paraId="50EA11AE" w14:textId="77777777" w:rsidR="00FD16F7" w:rsidRDefault="00FD16F7">
            <w:pPr>
              <w:jc w:val="both"/>
              <w:rPr>
                <w:rFonts w:ascii="Arial" w:hAnsi="Arial"/>
              </w:rPr>
            </w:pPr>
          </w:p>
        </w:tc>
      </w:tr>
      <w:tr w:rsidR="00FD16F7" w14:paraId="50EA11B2" w14:textId="77777777" w:rsidTr="00FD16F7">
        <w:trPr>
          <w:hidden/>
        </w:trPr>
        <w:tc>
          <w:tcPr>
            <w:tcW w:w="3456" w:type="dxa"/>
            <w:tcBorders>
              <w:top w:val="single" w:sz="2" w:space="0" w:color="auto"/>
              <w:left w:val="single" w:sz="2" w:space="0" w:color="auto"/>
              <w:bottom w:val="single" w:sz="2" w:space="0" w:color="auto"/>
              <w:right w:val="single" w:sz="2" w:space="0" w:color="auto"/>
            </w:tcBorders>
            <w:hideMark/>
          </w:tcPr>
          <w:p w14:paraId="50EA11B0" w14:textId="77777777" w:rsidR="00FD16F7" w:rsidRDefault="00FD16F7">
            <w:pPr>
              <w:rPr>
                <w:rFonts w:ascii="Arial" w:hAnsi="Arial"/>
                <w:vanish/>
              </w:rPr>
            </w:pPr>
            <w:r>
              <w:rPr>
                <w:rFonts w:ascii="Arial" w:hAnsi="Arial"/>
                <w:vanish/>
              </w:rPr>
              <w:fldChar w:fldCharType="begin"/>
            </w:r>
            <w:r>
              <w:rPr>
                <w:rFonts w:ascii="Arial" w:hAnsi="Arial"/>
                <w:vanish/>
              </w:rPr>
              <w:instrText xml:space="preserve">DOCVARIABLE "ReserveNotRequiredParty(INDE)RepresentingCells"  \* MERGEFORMAT </w:instrText>
            </w:r>
            <w:r>
              <w:rPr>
                <w:rFonts w:ascii="Arial" w:hAnsi="Arial"/>
                <w:vanish/>
              </w:rPr>
              <w:fldChar w:fldCharType="separate"/>
            </w:r>
            <w:r>
              <w:rPr>
                <w:rFonts w:ascii="Arial" w:hAnsi="Arial"/>
                <w:vanish/>
              </w:rPr>
              <w:t xml:space="preserve"> </w:t>
            </w:r>
            <w:r>
              <w:rPr>
                <w:rFonts w:ascii="Arial" w:hAnsi="Arial"/>
                <w:vanish/>
              </w:rPr>
              <w:fldChar w:fldCharType="end"/>
            </w:r>
          </w:p>
        </w:tc>
        <w:tc>
          <w:tcPr>
            <w:tcW w:w="4824" w:type="dxa"/>
            <w:tcBorders>
              <w:top w:val="single" w:sz="2" w:space="0" w:color="auto"/>
              <w:left w:val="single" w:sz="2" w:space="0" w:color="auto"/>
              <w:bottom w:val="single" w:sz="2" w:space="0" w:color="auto"/>
              <w:right w:val="single" w:sz="2" w:space="0" w:color="auto"/>
            </w:tcBorders>
          </w:tcPr>
          <w:p w14:paraId="50EA11B1" w14:textId="77777777" w:rsidR="00FD16F7" w:rsidRDefault="00FD16F7">
            <w:pPr>
              <w:jc w:val="both"/>
              <w:rPr>
                <w:rFonts w:ascii="Arial" w:hAnsi="Arial"/>
              </w:rPr>
            </w:pPr>
          </w:p>
        </w:tc>
      </w:tr>
      <w:tr w:rsidR="00FD16F7" w14:paraId="50EA11B5"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B3" w14:textId="77777777" w:rsidR="00FD16F7" w:rsidRDefault="00FD16F7">
            <w:pPr>
              <w:rPr>
                <w:rFonts w:ascii="Arial" w:hAnsi="Arial"/>
                <w:b/>
              </w:rPr>
            </w:pPr>
            <w:r>
              <w:rPr>
                <w:rFonts w:ascii="Arial" w:hAnsi="Arial"/>
                <w:b/>
              </w:rPr>
              <w:t>Liberal Democrat (</w:t>
            </w:r>
            <w:r>
              <w:rPr>
                <w:rFonts w:ascii="Arial" w:hAnsi="Arial"/>
                <w:b/>
              </w:rPr>
              <w:fldChar w:fldCharType="begin"/>
            </w:r>
            <w:r>
              <w:rPr>
                <w:rFonts w:ascii="Arial" w:hAnsi="Arial"/>
                <w:b/>
              </w:rPr>
              <w:instrText xml:space="preserve">DOCVARIABLE "MemberExpectedShortParty(LIB)Count"  \* MERGEFORMAT </w:instrText>
            </w:r>
            <w:r>
              <w:rPr>
                <w:rFonts w:ascii="Arial" w:hAnsi="Arial"/>
                <w:b/>
              </w:rPr>
              <w:fldChar w:fldCharType="separate"/>
            </w:r>
            <w:r>
              <w:rPr>
                <w:rFonts w:ascii="Arial" w:hAnsi="Arial"/>
                <w:b/>
              </w:rPr>
              <w:t xml:space="preserve"> 1</w:t>
            </w:r>
            <w:r>
              <w:rPr>
                <w:rFonts w:ascii="Arial" w:hAnsi="Arial"/>
                <w:b/>
              </w:rPr>
              <w:fldChar w:fldCharType="end"/>
            </w:r>
            <w:r>
              <w:rPr>
                <w:rFonts w:ascii="Arial" w:hAnsi="Arial"/>
                <w:b/>
              </w:rPr>
              <w:t>)</w:t>
            </w:r>
          </w:p>
        </w:tc>
        <w:tc>
          <w:tcPr>
            <w:tcW w:w="4824" w:type="dxa"/>
            <w:tcBorders>
              <w:top w:val="single" w:sz="2" w:space="0" w:color="auto"/>
              <w:left w:val="single" w:sz="2" w:space="0" w:color="auto"/>
              <w:bottom w:val="single" w:sz="2" w:space="0" w:color="auto"/>
              <w:right w:val="single" w:sz="2" w:space="0" w:color="auto"/>
            </w:tcBorders>
          </w:tcPr>
          <w:p w14:paraId="50EA11B4" w14:textId="77777777" w:rsidR="00FD16F7" w:rsidRDefault="00FD16F7">
            <w:pPr>
              <w:jc w:val="both"/>
              <w:rPr>
                <w:rFonts w:ascii="Arial" w:hAnsi="Arial"/>
              </w:rPr>
            </w:pPr>
          </w:p>
        </w:tc>
      </w:tr>
      <w:tr w:rsidR="00FD16F7" w14:paraId="50EA11B8" w14:textId="77777777" w:rsidTr="00FD16F7">
        <w:trPr>
          <w:hidden/>
        </w:trPr>
        <w:tc>
          <w:tcPr>
            <w:tcW w:w="3456" w:type="dxa"/>
            <w:tcBorders>
              <w:top w:val="single" w:sz="2" w:space="0" w:color="auto"/>
              <w:left w:val="single" w:sz="2" w:space="0" w:color="auto"/>
              <w:bottom w:val="nil"/>
              <w:right w:val="single" w:sz="2" w:space="0" w:color="auto"/>
            </w:tcBorders>
            <w:hideMark/>
          </w:tcPr>
          <w:p w14:paraId="50EA11B6" w14:textId="77777777" w:rsidR="00FD16F7" w:rsidRDefault="00FD16F7">
            <w:pPr>
              <w:rPr>
                <w:rFonts w:ascii="Arial" w:hAnsi="Arial"/>
                <w:vanish/>
              </w:rPr>
            </w:pPr>
            <w:r>
              <w:rPr>
                <w:rFonts w:ascii="Arial" w:hAnsi="Arial"/>
                <w:vanish/>
              </w:rPr>
              <w:fldChar w:fldCharType="begin"/>
            </w:r>
            <w:r>
              <w:rPr>
                <w:rFonts w:ascii="Arial" w:hAnsi="Arial"/>
                <w:vanish/>
              </w:rPr>
              <w:instrText xml:space="preserve">DOCVARIABLE "MemberExpectedParty(LIB)RolesRepresentingCells"  \* MERGEFORMAT </w:instrText>
            </w:r>
            <w:r>
              <w:rPr>
                <w:rFonts w:ascii="Arial" w:hAnsi="Arial"/>
                <w:vanish/>
              </w:rPr>
              <w:fldChar w:fldCharType="separate"/>
            </w:r>
            <w:r>
              <w:rPr>
                <w:rFonts w:ascii="Arial" w:hAnsi="Arial"/>
                <w:vanish/>
              </w:rPr>
              <w:t xml:space="preserve"> </w:t>
            </w:r>
            <w:r>
              <w:rPr>
                <w:rFonts w:ascii="Arial" w:hAnsi="Arial"/>
                <w:vanish/>
              </w:rPr>
              <w:fldChar w:fldCharType="end"/>
            </w:r>
            <w:r>
              <w:rPr>
                <w:rFonts w:ascii="Arial" w:hAnsi="Arial"/>
              </w:rPr>
              <w:t>Cllr Jeremy Hilton (Chair)</w:t>
            </w:r>
          </w:p>
        </w:tc>
        <w:tc>
          <w:tcPr>
            <w:tcW w:w="4824" w:type="dxa"/>
            <w:tcBorders>
              <w:top w:val="single" w:sz="2" w:space="0" w:color="auto"/>
              <w:left w:val="single" w:sz="2" w:space="0" w:color="auto"/>
              <w:bottom w:val="nil"/>
              <w:right w:val="single" w:sz="2" w:space="0" w:color="auto"/>
            </w:tcBorders>
            <w:hideMark/>
          </w:tcPr>
          <w:p w14:paraId="50EA11B7" w14:textId="77777777" w:rsidR="00FD16F7" w:rsidRDefault="00FD16F7">
            <w:pPr>
              <w:rPr>
                <w:rFonts w:ascii="Arial" w:hAnsi="Arial"/>
              </w:rPr>
            </w:pPr>
            <w:r>
              <w:rPr>
                <w:rFonts w:ascii="Arial" w:hAnsi="Arial"/>
              </w:rPr>
              <w:t>Gloucestershire County Council</w:t>
            </w:r>
          </w:p>
        </w:tc>
      </w:tr>
    </w:tbl>
    <w:p w14:paraId="50EA11B9" w14:textId="77777777" w:rsidR="00FD16F7" w:rsidRDefault="00FD16F7" w:rsidP="00FD16F7">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FD16F7" w14:paraId="50EA11BC" w14:textId="77777777" w:rsidTr="00FD16F7">
        <w:tc>
          <w:tcPr>
            <w:tcW w:w="3456" w:type="dxa"/>
            <w:tcBorders>
              <w:top w:val="single" w:sz="2" w:space="0" w:color="auto"/>
              <w:left w:val="single" w:sz="2" w:space="0" w:color="auto"/>
              <w:bottom w:val="single" w:sz="2" w:space="0" w:color="auto"/>
              <w:right w:val="single" w:sz="2" w:space="0" w:color="auto"/>
            </w:tcBorders>
          </w:tcPr>
          <w:p w14:paraId="50EA11BA" w14:textId="77777777" w:rsidR="00FD16F7" w:rsidRDefault="00FD16F7">
            <w:pPr>
              <w:rPr>
                <w:rFonts w:ascii="Arial" w:hAnsi="Arial"/>
              </w:rPr>
            </w:pPr>
          </w:p>
        </w:tc>
        <w:tc>
          <w:tcPr>
            <w:tcW w:w="4824" w:type="dxa"/>
            <w:tcBorders>
              <w:top w:val="single" w:sz="2" w:space="0" w:color="auto"/>
              <w:left w:val="single" w:sz="2" w:space="0" w:color="auto"/>
              <w:bottom w:val="single" w:sz="2" w:space="0" w:color="auto"/>
              <w:right w:val="single" w:sz="2" w:space="0" w:color="auto"/>
            </w:tcBorders>
          </w:tcPr>
          <w:p w14:paraId="50EA11BB" w14:textId="77777777" w:rsidR="00FD16F7" w:rsidRDefault="00FD16F7">
            <w:pPr>
              <w:jc w:val="both"/>
              <w:rPr>
                <w:rFonts w:ascii="Arial" w:hAnsi="Arial"/>
              </w:rPr>
            </w:pPr>
          </w:p>
        </w:tc>
      </w:tr>
      <w:tr w:rsidR="00FD16F7" w14:paraId="50EA11BF" w14:textId="77777777" w:rsidTr="00FD16F7">
        <w:tc>
          <w:tcPr>
            <w:tcW w:w="3456" w:type="dxa"/>
            <w:tcBorders>
              <w:top w:val="single" w:sz="2" w:space="0" w:color="auto"/>
              <w:left w:val="single" w:sz="2" w:space="0" w:color="auto"/>
              <w:bottom w:val="single" w:sz="2" w:space="0" w:color="auto"/>
              <w:right w:val="single" w:sz="2" w:space="0" w:color="auto"/>
            </w:tcBorders>
            <w:hideMark/>
          </w:tcPr>
          <w:p w14:paraId="50EA11BD" w14:textId="77777777" w:rsidR="00FD16F7" w:rsidRDefault="00FD16F7">
            <w:pPr>
              <w:rPr>
                <w:rFonts w:ascii="Arial" w:hAnsi="Arial"/>
              </w:rPr>
            </w:pPr>
            <w:r>
              <w:rPr>
                <w:rFonts w:ascii="Arial" w:hAnsi="Arial"/>
                <w:b/>
                <w:i/>
              </w:rPr>
              <w:t>Substitutes</w:t>
            </w:r>
          </w:p>
        </w:tc>
        <w:tc>
          <w:tcPr>
            <w:tcW w:w="4824" w:type="dxa"/>
            <w:tcBorders>
              <w:top w:val="single" w:sz="2" w:space="0" w:color="auto"/>
              <w:left w:val="single" w:sz="2" w:space="0" w:color="auto"/>
              <w:bottom w:val="single" w:sz="2" w:space="0" w:color="auto"/>
              <w:right w:val="single" w:sz="2" w:space="0" w:color="auto"/>
            </w:tcBorders>
          </w:tcPr>
          <w:p w14:paraId="50EA11BE" w14:textId="77777777" w:rsidR="00FD16F7" w:rsidRDefault="00FD16F7">
            <w:pPr>
              <w:jc w:val="both"/>
              <w:rPr>
                <w:rFonts w:ascii="Arial" w:hAnsi="Arial"/>
              </w:rPr>
            </w:pPr>
          </w:p>
        </w:tc>
      </w:tr>
      <w:tr w:rsidR="00FD16F7" w14:paraId="50EA11C2" w14:textId="77777777" w:rsidTr="00FD16F7">
        <w:trPr>
          <w:hidden/>
        </w:trPr>
        <w:tc>
          <w:tcPr>
            <w:tcW w:w="3456" w:type="dxa"/>
            <w:tcBorders>
              <w:top w:val="single" w:sz="2" w:space="0" w:color="auto"/>
              <w:left w:val="single" w:sz="2" w:space="0" w:color="auto"/>
              <w:bottom w:val="nil"/>
              <w:right w:val="single" w:sz="2" w:space="0" w:color="auto"/>
            </w:tcBorders>
            <w:hideMark/>
          </w:tcPr>
          <w:p w14:paraId="50EA11C0" w14:textId="77777777" w:rsidR="00FD16F7" w:rsidRDefault="00FD16F7">
            <w:pPr>
              <w:rPr>
                <w:rFonts w:ascii="Arial" w:hAnsi="Arial"/>
                <w:vanish/>
              </w:rPr>
            </w:pPr>
            <w:r>
              <w:rPr>
                <w:rFonts w:ascii="Arial" w:hAnsi="Arial"/>
                <w:vanish/>
              </w:rPr>
              <w:fldChar w:fldCharType="begin"/>
            </w:r>
            <w:r>
              <w:rPr>
                <w:rFonts w:ascii="Arial" w:hAnsi="Arial"/>
                <w:vanish/>
              </w:rPr>
              <w:instrText xml:space="preserve">DOCVARIABLE "ReserveNotRequiredParty(LIB)RepresentingCells"  \* MERGEFORMAT </w:instrText>
            </w:r>
            <w:r>
              <w:rPr>
                <w:rFonts w:ascii="Arial" w:hAnsi="Arial"/>
                <w:vanish/>
              </w:rPr>
              <w:fldChar w:fldCharType="separate"/>
            </w:r>
            <w:r>
              <w:rPr>
                <w:rFonts w:ascii="Arial" w:hAnsi="Arial"/>
                <w:vanish/>
              </w:rPr>
              <w:t xml:space="preserve"> </w:t>
            </w:r>
            <w:r>
              <w:rPr>
                <w:rFonts w:ascii="Arial" w:hAnsi="Arial"/>
                <w:vanish/>
              </w:rPr>
              <w:fldChar w:fldCharType="end"/>
            </w:r>
            <w:r>
              <w:rPr>
                <w:rFonts w:ascii="Arial" w:hAnsi="Arial"/>
              </w:rPr>
              <w:t>Cllr Roger Price</w:t>
            </w:r>
          </w:p>
        </w:tc>
        <w:tc>
          <w:tcPr>
            <w:tcW w:w="4824" w:type="dxa"/>
            <w:tcBorders>
              <w:top w:val="single" w:sz="2" w:space="0" w:color="auto"/>
              <w:left w:val="single" w:sz="2" w:space="0" w:color="auto"/>
              <w:bottom w:val="nil"/>
              <w:right w:val="single" w:sz="2" w:space="0" w:color="auto"/>
            </w:tcBorders>
            <w:hideMark/>
          </w:tcPr>
          <w:p w14:paraId="50EA11C1" w14:textId="77777777" w:rsidR="00FD16F7" w:rsidRDefault="00FD16F7">
            <w:pPr>
              <w:rPr>
                <w:rFonts w:ascii="Arial" w:hAnsi="Arial"/>
              </w:rPr>
            </w:pPr>
            <w:r>
              <w:rPr>
                <w:rFonts w:ascii="Arial" w:hAnsi="Arial"/>
              </w:rPr>
              <w:t>Hampshire Fire and Rescue Authority</w:t>
            </w:r>
          </w:p>
        </w:tc>
      </w:tr>
    </w:tbl>
    <w:p w14:paraId="50EA11C3" w14:textId="77777777" w:rsidR="00FD16F7" w:rsidRDefault="00FD16F7" w:rsidP="00FD16F7">
      <w:pPr>
        <w:rPr>
          <w:rFonts w:ascii="Helvetica" w:hAnsi="Helvetica"/>
          <w:vanish/>
        </w:rPr>
      </w:pPr>
    </w:p>
    <w:tbl>
      <w:tblPr>
        <w:tblW w:w="0" w:type="auto"/>
        <w:tblBorders>
          <w:top w:val="single" w:sz="2" w:space="0" w:color="auto"/>
          <w:left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56"/>
        <w:gridCol w:w="4824"/>
      </w:tblGrid>
      <w:tr w:rsidR="00FD16F7" w14:paraId="50EA11C6" w14:textId="77777777" w:rsidTr="00FD16F7">
        <w:tc>
          <w:tcPr>
            <w:tcW w:w="3456" w:type="dxa"/>
            <w:tcBorders>
              <w:top w:val="single" w:sz="2" w:space="0" w:color="auto"/>
              <w:left w:val="single" w:sz="2" w:space="0" w:color="auto"/>
              <w:bottom w:val="single" w:sz="2" w:space="0" w:color="auto"/>
              <w:right w:val="single" w:sz="2" w:space="0" w:color="auto"/>
            </w:tcBorders>
          </w:tcPr>
          <w:p w14:paraId="50EA11C4" w14:textId="77777777" w:rsidR="00FD16F7" w:rsidRDefault="00FD16F7">
            <w:pPr>
              <w:rPr>
                <w:rFonts w:ascii="Arial" w:hAnsi="Arial"/>
              </w:rPr>
            </w:pPr>
          </w:p>
        </w:tc>
        <w:tc>
          <w:tcPr>
            <w:tcW w:w="4824" w:type="dxa"/>
            <w:tcBorders>
              <w:top w:val="single" w:sz="2" w:space="0" w:color="auto"/>
              <w:left w:val="single" w:sz="2" w:space="0" w:color="auto"/>
              <w:bottom w:val="single" w:sz="2" w:space="0" w:color="auto"/>
              <w:right w:val="single" w:sz="2" w:space="0" w:color="auto"/>
            </w:tcBorders>
          </w:tcPr>
          <w:p w14:paraId="50EA11C5" w14:textId="77777777" w:rsidR="00FD16F7" w:rsidRDefault="00FD16F7">
            <w:pPr>
              <w:jc w:val="both"/>
              <w:rPr>
                <w:rFonts w:ascii="Arial" w:hAnsi="Arial"/>
              </w:rPr>
            </w:pPr>
          </w:p>
        </w:tc>
      </w:tr>
    </w:tbl>
    <w:p w14:paraId="50EA11C7" w14:textId="31153AD8" w:rsidR="00FD16F7" w:rsidRDefault="005C1073" w:rsidP="00FD16F7">
      <w:pPr>
        <w:rPr>
          <w:rFonts w:ascii="Arial" w:hAnsi="Arial"/>
          <w:vanish/>
        </w:rPr>
      </w:pPr>
      <w:r>
        <w:rPr>
          <w:rFonts w:ascii="Arial" w:hAnsi="Arial" w:cs="Arial"/>
          <w:b/>
          <w:szCs w:val="22"/>
        </w:rPr>
        <w:t xml:space="preserve">*New member  </w:t>
      </w:r>
      <w:r>
        <w:rPr>
          <w:rFonts w:ascii="Arial" w:hAnsi="Arial" w:cs="Arial"/>
          <w:b/>
          <w:szCs w:val="22"/>
        </w:rPr>
        <w:tab/>
        <w:t>**New substitute</w:t>
      </w:r>
      <w:bookmarkStart w:id="1" w:name="_GoBack"/>
      <w:bookmarkEnd w:id="1"/>
    </w:p>
    <w:p w14:paraId="50EA11C8" w14:textId="77777777" w:rsidR="00FD16F7" w:rsidRDefault="00FD16F7" w:rsidP="00FD16F7">
      <w:pPr>
        <w:rPr>
          <w:rFonts w:ascii="Arial Bold" w:hAnsi="Arial Bold"/>
          <w:b/>
          <w:sz w:val="24"/>
          <w:szCs w:val="24"/>
        </w:rPr>
      </w:pPr>
    </w:p>
    <w:p w14:paraId="50EA11C9" w14:textId="77777777" w:rsidR="00FD16F7" w:rsidRDefault="00FD16F7" w:rsidP="00FD16F7">
      <w:pPr>
        <w:rPr>
          <w:rFonts w:ascii="Arial" w:hAnsi="Arial"/>
          <w:vanish/>
        </w:rPr>
      </w:pPr>
      <w:r>
        <w:rPr>
          <w:rFonts w:ascii="Arial" w:hAnsi="Arial"/>
          <w:vanish/>
        </w:rPr>
        <w:lastRenderedPageBreak/>
        <w:t>&lt;/TRAILER_SECTION&gt;</w:t>
      </w:r>
    </w:p>
    <w:p w14:paraId="50EA11CA" w14:textId="77777777" w:rsidR="00FD16F7" w:rsidRDefault="00FD16F7" w:rsidP="00FD16F7">
      <w:pPr>
        <w:rPr>
          <w:rFonts w:ascii="Arial" w:hAnsi="Arial" w:cs="Arial"/>
          <w:vanish/>
        </w:rPr>
      </w:pPr>
      <w:r>
        <w:rPr>
          <w:rFonts w:ascii="Arial" w:hAnsi="Arial" w:cs="Arial"/>
          <w:vanish/>
        </w:rPr>
        <w:t>&lt;LAYOUT_SECTION&gt;</w:t>
      </w:r>
    </w:p>
    <w:p w14:paraId="46197D52" w14:textId="58723983" w:rsidR="00173B36" w:rsidRDefault="00173B36">
      <w:pPr>
        <w:rPr>
          <w:rFonts w:ascii="Arial" w:hAnsi="Arial" w:cs="Arial"/>
          <w:b/>
          <w:szCs w:val="22"/>
        </w:rPr>
      </w:pPr>
    </w:p>
    <w:p w14:paraId="50EA11CC" w14:textId="58FB91E9" w:rsidR="00FD16F7" w:rsidRDefault="00FD16F7" w:rsidP="00FD16F7">
      <w:pPr>
        <w:jc w:val="right"/>
        <w:rPr>
          <w:rFonts w:ascii="Arial" w:hAnsi="Arial" w:cs="Arial"/>
          <w:b/>
          <w:szCs w:val="22"/>
        </w:rPr>
      </w:pPr>
      <w:r>
        <w:rPr>
          <w:rFonts w:ascii="Arial" w:hAnsi="Arial" w:cs="Arial"/>
          <w:b/>
          <w:szCs w:val="22"/>
        </w:rPr>
        <w:t>Appendix C</w:t>
      </w:r>
    </w:p>
    <w:p w14:paraId="50EA11CD" w14:textId="77777777" w:rsidR="00FD16F7" w:rsidRDefault="00FD16F7" w:rsidP="00FD16F7">
      <w:pPr>
        <w:rPr>
          <w:rFonts w:ascii="Arial" w:hAnsi="Arial" w:cs="Arial"/>
          <w:b/>
          <w:szCs w:val="22"/>
        </w:rPr>
      </w:pPr>
    </w:p>
    <w:p w14:paraId="50EA11CE" w14:textId="77777777" w:rsidR="00FD16F7" w:rsidRDefault="00FD16F7" w:rsidP="00FD16F7">
      <w:pPr>
        <w:outlineLvl w:val="0"/>
        <w:rPr>
          <w:rFonts w:ascii="Arial" w:hAnsi="Arial" w:cs="Arial"/>
          <w:b/>
          <w:sz w:val="24"/>
          <w:szCs w:val="24"/>
        </w:rPr>
      </w:pPr>
      <w:r>
        <w:rPr>
          <w:rFonts w:ascii="Arial" w:hAnsi="Arial" w:cs="Arial"/>
          <w:b/>
          <w:sz w:val="24"/>
          <w:szCs w:val="24"/>
        </w:rPr>
        <w:t>LGA Fire Services Management Committee</w:t>
      </w:r>
    </w:p>
    <w:p w14:paraId="50EA11CF" w14:textId="77777777" w:rsidR="00FD16F7" w:rsidRDefault="00FD16F7" w:rsidP="00FD16F7">
      <w:pPr>
        <w:rPr>
          <w:rFonts w:ascii="Arial" w:hAnsi="Arial" w:cs="Arial"/>
          <w:b/>
          <w:sz w:val="24"/>
          <w:szCs w:val="24"/>
        </w:rPr>
      </w:pPr>
    </w:p>
    <w:p w14:paraId="50EA11D0" w14:textId="77777777" w:rsidR="00FD16F7" w:rsidRDefault="00FD16F7" w:rsidP="00FD16F7">
      <w:pPr>
        <w:rPr>
          <w:rFonts w:ascii="Arial" w:hAnsi="Arial" w:cs="Arial"/>
          <w:b/>
          <w:szCs w:val="22"/>
        </w:rPr>
      </w:pPr>
      <w:r>
        <w:rPr>
          <w:rFonts w:ascii="Arial" w:hAnsi="Arial" w:cs="Arial"/>
          <w:b/>
          <w:sz w:val="24"/>
          <w:szCs w:val="24"/>
        </w:rPr>
        <w:t>Meeting Dates 2015/16</w:t>
      </w:r>
    </w:p>
    <w:p w14:paraId="50EA11D1" w14:textId="77777777" w:rsidR="00FD16F7" w:rsidRDefault="00FD16F7" w:rsidP="00FD16F7">
      <w:pPr>
        <w:rPr>
          <w:rFonts w:ascii="Arial" w:hAnsi="Arial"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2391"/>
        <w:gridCol w:w="2351"/>
        <w:gridCol w:w="2933"/>
      </w:tblGrid>
      <w:tr w:rsidR="00FD16F7" w14:paraId="50EA11D6" w14:textId="77777777" w:rsidTr="00FD16F7">
        <w:tc>
          <w:tcPr>
            <w:tcW w:w="1484" w:type="dxa"/>
            <w:tcBorders>
              <w:top w:val="single" w:sz="4" w:space="0" w:color="auto"/>
              <w:left w:val="single" w:sz="4" w:space="0" w:color="auto"/>
              <w:bottom w:val="single" w:sz="4" w:space="0" w:color="auto"/>
              <w:right w:val="single" w:sz="4" w:space="0" w:color="auto"/>
            </w:tcBorders>
            <w:shd w:val="clear" w:color="auto" w:fill="E0E0E0"/>
            <w:hideMark/>
          </w:tcPr>
          <w:p w14:paraId="50EA11D2" w14:textId="77777777" w:rsidR="00FD16F7" w:rsidRDefault="00FD16F7">
            <w:pPr>
              <w:rPr>
                <w:rFonts w:ascii="Arial" w:hAnsi="Arial" w:cs="Arial"/>
                <w:b/>
                <w:sz w:val="24"/>
                <w:szCs w:val="24"/>
              </w:rPr>
            </w:pPr>
            <w:r>
              <w:rPr>
                <w:rFonts w:ascii="Arial" w:hAnsi="Arial" w:cs="Arial"/>
                <w:b/>
                <w:sz w:val="24"/>
                <w:szCs w:val="24"/>
              </w:rPr>
              <w:t>DAY (2015)</w:t>
            </w:r>
          </w:p>
        </w:tc>
        <w:tc>
          <w:tcPr>
            <w:tcW w:w="2391" w:type="dxa"/>
            <w:tcBorders>
              <w:top w:val="single" w:sz="4" w:space="0" w:color="auto"/>
              <w:left w:val="single" w:sz="4" w:space="0" w:color="auto"/>
              <w:bottom w:val="single" w:sz="4" w:space="0" w:color="auto"/>
              <w:right w:val="single" w:sz="4" w:space="0" w:color="auto"/>
            </w:tcBorders>
            <w:shd w:val="clear" w:color="auto" w:fill="E0E0E0"/>
            <w:hideMark/>
          </w:tcPr>
          <w:p w14:paraId="50EA11D3" w14:textId="77777777" w:rsidR="00FD16F7" w:rsidRDefault="00FD16F7">
            <w:pPr>
              <w:rPr>
                <w:rFonts w:ascii="Arial" w:hAnsi="Arial" w:cs="Arial"/>
                <w:b/>
                <w:sz w:val="24"/>
                <w:szCs w:val="24"/>
              </w:rPr>
            </w:pPr>
            <w:r>
              <w:rPr>
                <w:rFonts w:ascii="Arial" w:hAnsi="Arial" w:cs="Arial"/>
                <w:b/>
                <w:sz w:val="24"/>
                <w:szCs w:val="24"/>
              </w:rPr>
              <w:t>DATE</w:t>
            </w:r>
          </w:p>
        </w:tc>
        <w:tc>
          <w:tcPr>
            <w:tcW w:w="2351" w:type="dxa"/>
            <w:tcBorders>
              <w:top w:val="single" w:sz="4" w:space="0" w:color="auto"/>
              <w:left w:val="single" w:sz="4" w:space="0" w:color="auto"/>
              <w:bottom w:val="single" w:sz="4" w:space="0" w:color="auto"/>
              <w:right w:val="single" w:sz="4" w:space="0" w:color="auto"/>
            </w:tcBorders>
            <w:shd w:val="clear" w:color="auto" w:fill="E0E0E0"/>
            <w:hideMark/>
          </w:tcPr>
          <w:p w14:paraId="50EA11D4" w14:textId="77777777" w:rsidR="00FD16F7" w:rsidRDefault="00FD16F7">
            <w:pPr>
              <w:rPr>
                <w:rFonts w:ascii="Arial" w:hAnsi="Arial" w:cs="Arial"/>
                <w:b/>
                <w:sz w:val="24"/>
                <w:szCs w:val="24"/>
              </w:rPr>
            </w:pPr>
            <w:r>
              <w:rPr>
                <w:rFonts w:ascii="Arial" w:hAnsi="Arial" w:cs="Arial"/>
                <w:b/>
                <w:sz w:val="24"/>
                <w:szCs w:val="24"/>
              </w:rPr>
              <w:t>TIME</w:t>
            </w:r>
          </w:p>
        </w:tc>
        <w:tc>
          <w:tcPr>
            <w:tcW w:w="2933" w:type="dxa"/>
            <w:tcBorders>
              <w:top w:val="single" w:sz="4" w:space="0" w:color="auto"/>
              <w:left w:val="single" w:sz="4" w:space="0" w:color="auto"/>
              <w:bottom w:val="single" w:sz="4" w:space="0" w:color="auto"/>
              <w:right w:val="single" w:sz="4" w:space="0" w:color="auto"/>
            </w:tcBorders>
            <w:shd w:val="clear" w:color="auto" w:fill="E0E0E0"/>
            <w:hideMark/>
          </w:tcPr>
          <w:p w14:paraId="50EA11D5" w14:textId="77777777" w:rsidR="00FD16F7" w:rsidRDefault="00FD16F7">
            <w:pPr>
              <w:rPr>
                <w:rFonts w:ascii="Arial" w:hAnsi="Arial" w:cs="Arial"/>
                <w:b/>
                <w:sz w:val="24"/>
                <w:szCs w:val="24"/>
              </w:rPr>
            </w:pPr>
            <w:r>
              <w:rPr>
                <w:rFonts w:ascii="Arial" w:hAnsi="Arial" w:cs="Arial"/>
                <w:b/>
                <w:sz w:val="24"/>
                <w:szCs w:val="24"/>
              </w:rPr>
              <w:t>ROOM / VENUE</w:t>
            </w:r>
          </w:p>
        </w:tc>
      </w:tr>
      <w:tr w:rsidR="00FD16F7" w14:paraId="50EA11DB" w14:textId="77777777" w:rsidTr="00FD16F7">
        <w:tc>
          <w:tcPr>
            <w:tcW w:w="1484" w:type="dxa"/>
            <w:tcBorders>
              <w:top w:val="single" w:sz="4" w:space="0" w:color="auto"/>
              <w:left w:val="single" w:sz="4" w:space="0" w:color="auto"/>
              <w:bottom w:val="single" w:sz="4" w:space="0" w:color="auto"/>
              <w:right w:val="single" w:sz="4" w:space="0" w:color="auto"/>
            </w:tcBorders>
          </w:tcPr>
          <w:p w14:paraId="50EA11D7" w14:textId="77777777" w:rsidR="00FD16F7" w:rsidRDefault="00FD16F7">
            <w:pPr>
              <w:rPr>
                <w:rFonts w:ascii="Arial" w:hAnsi="Arial" w:cs="Arial"/>
                <w:sz w:val="24"/>
                <w:szCs w:val="24"/>
              </w:rPr>
            </w:pPr>
          </w:p>
        </w:tc>
        <w:tc>
          <w:tcPr>
            <w:tcW w:w="2391" w:type="dxa"/>
            <w:tcBorders>
              <w:top w:val="single" w:sz="4" w:space="0" w:color="auto"/>
              <w:left w:val="single" w:sz="4" w:space="0" w:color="auto"/>
              <w:bottom w:val="single" w:sz="4" w:space="0" w:color="auto"/>
              <w:right w:val="single" w:sz="4" w:space="0" w:color="auto"/>
            </w:tcBorders>
          </w:tcPr>
          <w:p w14:paraId="50EA11D8" w14:textId="77777777" w:rsidR="00FD16F7" w:rsidRDefault="00FD16F7">
            <w:pPr>
              <w:rPr>
                <w:rFonts w:ascii="Arial" w:hAnsi="Arial" w:cs="Arial"/>
                <w:sz w:val="24"/>
                <w:szCs w:val="24"/>
              </w:rPr>
            </w:pPr>
          </w:p>
        </w:tc>
        <w:tc>
          <w:tcPr>
            <w:tcW w:w="2351" w:type="dxa"/>
            <w:tcBorders>
              <w:top w:val="single" w:sz="4" w:space="0" w:color="auto"/>
              <w:left w:val="single" w:sz="4" w:space="0" w:color="auto"/>
              <w:bottom w:val="single" w:sz="4" w:space="0" w:color="auto"/>
              <w:right w:val="single" w:sz="4" w:space="0" w:color="auto"/>
            </w:tcBorders>
          </w:tcPr>
          <w:p w14:paraId="50EA11D9" w14:textId="77777777" w:rsidR="00FD16F7" w:rsidRDefault="00FD16F7">
            <w:pPr>
              <w:rPr>
                <w:rFonts w:ascii="Arial" w:hAnsi="Arial" w:cs="Arial"/>
                <w:sz w:val="24"/>
                <w:szCs w:val="24"/>
              </w:rPr>
            </w:pPr>
          </w:p>
        </w:tc>
        <w:tc>
          <w:tcPr>
            <w:tcW w:w="2933" w:type="dxa"/>
            <w:tcBorders>
              <w:top w:val="single" w:sz="4" w:space="0" w:color="auto"/>
              <w:left w:val="single" w:sz="4" w:space="0" w:color="auto"/>
              <w:bottom w:val="single" w:sz="4" w:space="0" w:color="auto"/>
              <w:right w:val="single" w:sz="4" w:space="0" w:color="auto"/>
            </w:tcBorders>
          </w:tcPr>
          <w:p w14:paraId="50EA11DA" w14:textId="77777777" w:rsidR="00FD16F7" w:rsidRDefault="00FD16F7">
            <w:pPr>
              <w:rPr>
                <w:rFonts w:ascii="Arial" w:hAnsi="Arial" w:cs="Arial"/>
                <w:sz w:val="24"/>
                <w:szCs w:val="24"/>
              </w:rPr>
            </w:pPr>
          </w:p>
        </w:tc>
      </w:tr>
      <w:tr w:rsidR="00FD16F7" w14:paraId="50EA11E0" w14:textId="77777777" w:rsidTr="00FD16F7">
        <w:tc>
          <w:tcPr>
            <w:tcW w:w="1484" w:type="dxa"/>
            <w:tcBorders>
              <w:top w:val="single" w:sz="4" w:space="0" w:color="auto"/>
              <w:left w:val="single" w:sz="4" w:space="0" w:color="auto"/>
              <w:bottom w:val="single" w:sz="4" w:space="0" w:color="auto"/>
              <w:right w:val="single" w:sz="4" w:space="0" w:color="auto"/>
            </w:tcBorders>
            <w:hideMark/>
          </w:tcPr>
          <w:p w14:paraId="50EA11DC" w14:textId="77777777" w:rsidR="00FD16F7" w:rsidRDefault="00FD16F7">
            <w:pPr>
              <w:rPr>
                <w:rFonts w:ascii="Arial" w:hAnsi="Arial" w:cs="Arial"/>
                <w:sz w:val="24"/>
                <w:szCs w:val="24"/>
              </w:rPr>
            </w:pPr>
            <w:r>
              <w:rPr>
                <w:rFonts w:ascii="Arial" w:hAnsi="Arial" w:cs="Arial"/>
                <w:sz w:val="24"/>
                <w:szCs w:val="24"/>
              </w:rPr>
              <w:t>Friday</w:t>
            </w:r>
          </w:p>
        </w:tc>
        <w:tc>
          <w:tcPr>
            <w:tcW w:w="2391" w:type="dxa"/>
            <w:tcBorders>
              <w:top w:val="single" w:sz="4" w:space="0" w:color="auto"/>
              <w:left w:val="single" w:sz="4" w:space="0" w:color="auto"/>
              <w:bottom w:val="single" w:sz="4" w:space="0" w:color="auto"/>
              <w:right w:val="single" w:sz="4" w:space="0" w:color="auto"/>
            </w:tcBorders>
            <w:hideMark/>
          </w:tcPr>
          <w:p w14:paraId="50EA11DD" w14:textId="77777777" w:rsidR="00FD16F7" w:rsidRDefault="00FD16F7">
            <w:pPr>
              <w:rPr>
                <w:rFonts w:ascii="Arial" w:hAnsi="Arial" w:cs="Arial"/>
                <w:sz w:val="24"/>
                <w:szCs w:val="24"/>
              </w:rPr>
            </w:pPr>
            <w:r>
              <w:rPr>
                <w:rFonts w:ascii="Arial" w:hAnsi="Arial" w:cs="Arial"/>
                <w:sz w:val="24"/>
                <w:szCs w:val="24"/>
              </w:rPr>
              <w:t>25 September 2015</w:t>
            </w:r>
          </w:p>
        </w:tc>
        <w:tc>
          <w:tcPr>
            <w:tcW w:w="2351" w:type="dxa"/>
            <w:tcBorders>
              <w:top w:val="single" w:sz="4" w:space="0" w:color="auto"/>
              <w:left w:val="single" w:sz="4" w:space="0" w:color="auto"/>
              <w:bottom w:val="single" w:sz="4" w:space="0" w:color="auto"/>
              <w:right w:val="single" w:sz="4" w:space="0" w:color="auto"/>
            </w:tcBorders>
            <w:hideMark/>
          </w:tcPr>
          <w:p w14:paraId="50EA11DE" w14:textId="77777777" w:rsidR="00FD16F7" w:rsidRDefault="00FD16F7">
            <w:pPr>
              <w:rPr>
                <w:rFonts w:ascii="Arial" w:hAnsi="Arial" w:cs="Arial"/>
                <w:sz w:val="24"/>
                <w:szCs w:val="24"/>
              </w:rPr>
            </w:pPr>
            <w:r>
              <w:rPr>
                <w:rFonts w:ascii="Arial" w:hAnsi="Arial" w:cs="Arial"/>
                <w:sz w:val="24"/>
                <w:szCs w:val="24"/>
              </w:rPr>
              <w:t>11.00am</w:t>
            </w:r>
          </w:p>
        </w:tc>
        <w:tc>
          <w:tcPr>
            <w:tcW w:w="2933" w:type="dxa"/>
            <w:tcBorders>
              <w:top w:val="single" w:sz="4" w:space="0" w:color="auto"/>
              <w:left w:val="single" w:sz="4" w:space="0" w:color="auto"/>
              <w:bottom w:val="single" w:sz="4" w:space="0" w:color="auto"/>
              <w:right w:val="single" w:sz="4" w:space="0" w:color="auto"/>
            </w:tcBorders>
            <w:hideMark/>
          </w:tcPr>
          <w:p w14:paraId="50EA11DF" w14:textId="77777777" w:rsidR="00FD16F7" w:rsidRDefault="00FD16F7">
            <w:pPr>
              <w:rPr>
                <w:rFonts w:ascii="Arial" w:hAnsi="Arial" w:cs="Arial"/>
                <w:sz w:val="24"/>
                <w:szCs w:val="24"/>
              </w:rPr>
            </w:pPr>
            <w:r>
              <w:rPr>
                <w:rFonts w:ascii="Arial" w:hAnsi="Arial" w:cs="Arial"/>
                <w:sz w:val="24"/>
                <w:szCs w:val="24"/>
              </w:rPr>
              <w:t>Westminster Suite, Local Government House</w:t>
            </w:r>
          </w:p>
        </w:tc>
      </w:tr>
      <w:tr w:rsidR="00FD16F7" w14:paraId="50EA11E5" w14:textId="77777777" w:rsidTr="00FD16F7">
        <w:tc>
          <w:tcPr>
            <w:tcW w:w="1484" w:type="dxa"/>
            <w:tcBorders>
              <w:top w:val="single" w:sz="4" w:space="0" w:color="auto"/>
              <w:left w:val="single" w:sz="4" w:space="0" w:color="auto"/>
              <w:bottom w:val="single" w:sz="4" w:space="0" w:color="auto"/>
              <w:right w:val="single" w:sz="4" w:space="0" w:color="auto"/>
            </w:tcBorders>
          </w:tcPr>
          <w:p w14:paraId="50EA11E1" w14:textId="77777777" w:rsidR="00FD16F7" w:rsidRDefault="00FD16F7">
            <w:pPr>
              <w:rPr>
                <w:rFonts w:ascii="Arial" w:hAnsi="Arial" w:cs="Arial"/>
                <w:b/>
                <w:sz w:val="24"/>
                <w:szCs w:val="24"/>
              </w:rPr>
            </w:pPr>
          </w:p>
        </w:tc>
        <w:tc>
          <w:tcPr>
            <w:tcW w:w="2391" w:type="dxa"/>
            <w:tcBorders>
              <w:top w:val="single" w:sz="4" w:space="0" w:color="auto"/>
              <w:left w:val="single" w:sz="4" w:space="0" w:color="auto"/>
              <w:bottom w:val="single" w:sz="4" w:space="0" w:color="auto"/>
              <w:right w:val="single" w:sz="4" w:space="0" w:color="auto"/>
            </w:tcBorders>
          </w:tcPr>
          <w:p w14:paraId="50EA11E2" w14:textId="77777777" w:rsidR="00FD16F7" w:rsidRDefault="00FD16F7">
            <w:pPr>
              <w:rPr>
                <w:rFonts w:ascii="Arial" w:hAnsi="Arial" w:cs="Arial"/>
                <w:b/>
                <w:sz w:val="24"/>
                <w:szCs w:val="24"/>
              </w:rPr>
            </w:pPr>
          </w:p>
        </w:tc>
        <w:tc>
          <w:tcPr>
            <w:tcW w:w="2351" w:type="dxa"/>
            <w:tcBorders>
              <w:top w:val="single" w:sz="4" w:space="0" w:color="auto"/>
              <w:left w:val="single" w:sz="4" w:space="0" w:color="auto"/>
              <w:bottom w:val="single" w:sz="4" w:space="0" w:color="auto"/>
              <w:right w:val="single" w:sz="4" w:space="0" w:color="auto"/>
            </w:tcBorders>
          </w:tcPr>
          <w:p w14:paraId="50EA11E3" w14:textId="77777777" w:rsidR="00FD16F7" w:rsidRDefault="00FD16F7">
            <w:pPr>
              <w:rPr>
                <w:rFonts w:ascii="Arial" w:hAnsi="Arial" w:cs="Arial"/>
                <w:b/>
                <w:sz w:val="24"/>
                <w:szCs w:val="24"/>
              </w:rPr>
            </w:pPr>
          </w:p>
        </w:tc>
        <w:tc>
          <w:tcPr>
            <w:tcW w:w="2933" w:type="dxa"/>
            <w:tcBorders>
              <w:top w:val="single" w:sz="4" w:space="0" w:color="auto"/>
              <w:left w:val="single" w:sz="4" w:space="0" w:color="auto"/>
              <w:bottom w:val="single" w:sz="4" w:space="0" w:color="auto"/>
              <w:right w:val="single" w:sz="4" w:space="0" w:color="auto"/>
            </w:tcBorders>
          </w:tcPr>
          <w:p w14:paraId="50EA11E4" w14:textId="77777777" w:rsidR="00FD16F7" w:rsidRDefault="00FD16F7">
            <w:pPr>
              <w:rPr>
                <w:rFonts w:ascii="Arial" w:hAnsi="Arial" w:cs="Arial"/>
                <w:b/>
                <w:sz w:val="24"/>
                <w:szCs w:val="24"/>
              </w:rPr>
            </w:pPr>
          </w:p>
        </w:tc>
      </w:tr>
      <w:tr w:rsidR="00FD16F7" w14:paraId="50EA11EA" w14:textId="77777777" w:rsidTr="00FD16F7">
        <w:tc>
          <w:tcPr>
            <w:tcW w:w="1484" w:type="dxa"/>
            <w:tcBorders>
              <w:top w:val="single" w:sz="4" w:space="0" w:color="auto"/>
              <w:left w:val="single" w:sz="4" w:space="0" w:color="auto"/>
              <w:bottom w:val="single" w:sz="4" w:space="0" w:color="auto"/>
              <w:right w:val="single" w:sz="4" w:space="0" w:color="auto"/>
            </w:tcBorders>
            <w:hideMark/>
          </w:tcPr>
          <w:p w14:paraId="50EA11E6" w14:textId="77777777" w:rsidR="00FD16F7" w:rsidRDefault="00FD16F7">
            <w:pPr>
              <w:rPr>
                <w:rFonts w:ascii="Arial" w:hAnsi="Arial" w:cs="Arial"/>
                <w:sz w:val="24"/>
                <w:szCs w:val="24"/>
              </w:rPr>
            </w:pPr>
            <w:r>
              <w:rPr>
                <w:rFonts w:ascii="Arial" w:hAnsi="Arial" w:cs="Arial"/>
                <w:sz w:val="24"/>
                <w:szCs w:val="24"/>
              </w:rPr>
              <w:t>Friday</w:t>
            </w:r>
          </w:p>
        </w:tc>
        <w:tc>
          <w:tcPr>
            <w:tcW w:w="2391" w:type="dxa"/>
            <w:tcBorders>
              <w:top w:val="single" w:sz="4" w:space="0" w:color="auto"/>
              <w:left w:val="single" w:sz="4" w:space="0" w:color="auto"/>
              <w:bottom w:val="single" w:sz="4" w:space="0" w:color="auto"/>
              <w:right w:val="single" w:sz="4" w:space="0" w:color="auto"/>
            </w:tcBorders>
            <w:hideMark/>
          </w:tcPr>
          <w:p w14:paraId="50EA11E7" w14:textId="77777777" w:rsidR="00FD16F7" w:rsidRDefault="00FD16F7">
            <w:pPr>
              <w:rPr>
                <w:rFonts w:ascii="Arial" w:hAnsi="Arial" w:cs="Arial"/>
                <w:sz w:val="24"/>
                <w:szCs w:val="24"/>
              </w:rPr>
            </w:pPr>
            <w:r>
              <w:rPr>
                <w:rFonts w:ascii="Arial" w:hAnsi="Arial" w:cs="Arial"/>
                <w:sz w:val="24"/>
                <w:szCs w:val="24"/>
              </w:rPr>
              <w:t>11 December 2015</w:t>
            </w:r>
          </w:p>
        </w:tc>
        <w:tc>
          <w:tcPr>
            <w:tcW w:w="2351" w:type="dxa"/>
            <w:tcBorders>
              <w:top w:val="single" w:sz="4" w:space="0" w:color="auto"/>
              <w:left w:val="single" w:sz="4" w:space="0" w:color="auto"/>
              <w:bottom w:val="single" w:sz="4" w:space="0" w:color="auto"/>
              <w:right w:val="single" w:sz="4" w:space="0" w:color="auto"/>
            </w:tcBorders>
            <w:hideMark/>
          </w:tcPr>
          <w:p w14:paraId="50EA11E8" w14:textId="77777777" w:rsidR="00FD16F7" w:rsidRDefault="00FD16F7">
            <w:pPr>
              <w:rPr>
                <w:rFonts w:ascii="Arial" w:hAnsi="Arial" w:cs="Arial"/>
                <w:sz w:val="24"/>
                <w:szCs w:val="24"/>
              </w:rPr>
            </w:pPr>
            <w:r>
              <w:rPr>
                <w:rFonts w:ascii="Arial" w:hAnsi="Arial" w:cs="Arial"/>
                <w:sz w:val="24"/>
                <w:szCs w:val="24"/>
              </w:rPr>
              <w:t>11.00am</w:t>
            </w:r>
          </w:p>
        </w:tc>
        <w:tc>
          <w:tcPr>
            <w:tcW w:w="2933" w:type="dxa"/>
            <w:tcBorders>
              <w:top w:val="single" w:sz="4" w:space="0" w:color="auto"/>
              <w:left w:val="single" w:sz="4" w:space="0" w:color="auto"/>
              <w:bottom w:val="single" w:sz="4" w:space="0" w:color="auto"/>
              <w:right w:val="single" w:sz="4" w:space="0" w:color="auto"/>
            </w:tcBorders>
            <w:hideMark/>
          </w:tcPr>
          <w:p w14:paraId="50EA11E9" w14:textId="77777777" w:rsidR="00FD16F7" w:rsidRDefault="00FD16F7">
            <w:pPr>
              <w:rPr>
                <w:rFonts w:ascii="Arial" w:hAnsi="Arial" w:cs="Arial"/>
                <w:sz w:val="24"/>
                <w:szCs w:val="24"/>
              </w:rPr>
            </w:pPr>
            <w:r>
              <w:rPr>
                <w:rFonts w:ascii="Arial" w:hAnsi="Arial" w:cs="Arial"/>
                <w:sz w:val="24"/>
                <w:szCs w:val="24"/>
              </w:rPr>
              <w:t>Smith Square 1&amp;2, Local Government House</w:t>
            </w:r>
          </w:p>
        </w:tc>
      </w:tr>
      <w:tr w:rsidR="00FD16F7" w14:paraId="50EA11EF" w14:textId="77777777" w:rsidTr="00FD16F7">
        <w:tc>
          <w:tcPr>
            <w:tcW w:w="1484" w:type="dxa"/>
            <w:tcBorders>
              <w:top w:val="single" w:sz="4" w:space="0" w:color="auto"/>
              <w:left w:val="single" w:sz="4" w:space="0" w:color="auto"/>
              <w:bottom w:val="single" w:sz="4" w:space="0" w:color="auto"/>
              <w:right w:val="single" w:sz="4" w:space="0" w:color="auto"/>
            </w:tcBorders>
          </w:tcPr>
          <w:p w14:paraId="50EA11EB" w14:textId="77777777" w:rsidR="00FD16F7" w:rsidRDefault="00FD16F7">
            <w:pPr>
              <w:rPr>
                <w:rFonts w:ascii="Arial" w:hAnsi="Arial" w:cs="Arial"/>
                <w:i/>
                <w:sz w:val="24"/>
                <w:szCs w:val="24"/>
              </w:rPr>
            </w:pPr>
          </w:p>
        </w:tc>
        <w:tc>
          <w:tcPr>
            <w:tcW w:w="2391" w:type="dxa"/>
            <w:tcBorders>
              <w:top w:val="single" w:sz="4" w:space="0" w:color="auto"/>
              <w:left w:val="single" w:sz="4" w:space="0" w:color="auto"/>
              <w:bottom w:val="single" w:sz="4" w:space="0" w:color="auto"/>
              <w:right w:val="single" w:sz="4" w:space="0" w:color="auto"/>
            </w:tcBorders>
          </w:tcPr>
          <w:p w14:paraId="50EA11EC" w14:textId="77777777" w:rsidR="00FD16F7" w:rsidRDefault="00FD16F7">
            <w:pPr>
              <w:rPr>
                <w:rFonts w:ascii="Arial" w:hAnsi="Arial" w:cs="Arial"/>
                <w:i/>
                <w:sz w:val="24"/>
                <w:szCs w:val="24"/>
              </w:rPr>
            </w:pPr>
          </w:p>
        </w:tc>
        <w:tc>
          <w:tcPr>
            <w:tcW w:w="2351" w:type="dxa"/>
            <w:tcBorders>
              <w:top w:val="single" w:sz="4" w:space="0" w:color="auto"/>
              <w:left w:val="single" w:sz="4" w:space="0" w:color="auto"/>
              <w:bottom w:val="single" w:sz="4" w:space="0" w:color="auto"/>
              <w:right w:val="single" w:sz="4" w:space="0" w:color="auto"/>
            </w:tcBorders>
          </w:tcPr>
          <w:p w14:paraId="50EA11ED" w14:textId="77777777" w:rsidR="00FD16F7" w:rsidRDefault="00FD16F7">
            <w:pPr>
              <w:rPr>
                <w:rFonts w:ascii="Arial" w:hAnsi="Arial" w:cs="Arial"/>
                <w:i/>
                <w:sz w:val="24"/>
                <w:szCs w:val="24"/>
              </w:rPr>
            </w:pPr>
          </w:p>
        </w:tc>
        <w:tc>
          <w:tcPr>
            <w:tcW w:w="2933" w:type="dxa"/>
            <w:tcBorders>
              <w:top w:val="single" w:sz="4" w:space="0" w:color="auto"/>
              <w:left w:val="single" w:sz="4" w:space="0" w:color="auto"/>
              <w:bottom w:val="single" w:sz="4" w:space="0" w:color="auto"/>
              <w:right w:val="single" w:sz="4" w:space="0" w:color="auto"/>
            </w:tcBorders>
          </w:tcPr>
          <w:p w14:paraId="50EA11EE" w14:textId="77777777" w:rsidR="00FD16F7" w:rsidRDefault="00FD16F7">
            <w:pPr>
              <w:rPr>
                <w:rFonts w:ascii="Arial" w:hAnsi="Arial" w:cs="Arial"/>
                <w:i/>
                <w:sz w:val="24"/>
                <w:szCs w:val="24"/>
              </w:rPr>
            </w:pPr>
          </w:p>
        </w:tc>
      </w:tr>
      <w:tr w:rsidR="00FD16F7" w14:paraId="50EA11F4" w14:textId="77777777" w:rsidTr="00FD16F7">
        <w:tc>
          <w:tcPr>
            <w:tcW w:w="1484" w:type="dxa"/>
            <w:tcBorders>
              <w:top w:val="single" w:sz="4" w:space="0" w:color="auto"/>
              <w:left w:val="single" w:sz="4" w:space="0" w:color="auto"/>
              <w:bottom w:val="single" w:sz="4" w:space="0" w:color="auto"/>
              <w:right w:val="single" w:sz="4" w:space="0" w:color="auto"/>
            </w:tcBorders>
            <w:shd w:val="clear" w:color="auto" w:fill="E6E6E6"/>
            <w:hideMark/>
          </w:tcPr>
          <w:p w14:paraId="50EA11F0" w14:textId="77777777" w:rsidR="00FD16F7" w:rsidRDefault="00FD16F7">
            <w:pPr>
              <w:rPr>
                <w:rFonts w:ascii="Arial" w:hAnsi="Arial" w:cs="Arial"/>
                <w:b/>
                <w:sz w:val="24"/>
                <w:szCs w:val="24"/>
              </w:rPr>
            </w:pPr>
            <w:r>
              <w:rPr>
                <w:rFonts w:ascii="Arial" w:hAnsi="Arial" w:cs="Arial"/>
                <w:b/>
                <w:sz w:val="24"/>
                <w:szCs w:val="24"/>
              </w:rPr>
              <w:t>DAY (2016)</w:t>
            </w:r>
          </w:p>
        </w:tc>
        <w:tc>
          <w:tcPr>
            <w:tcW w:w="2391" w:type="dxa"/>
            <w:tcBorders>
              <w:top w:val="single" w:sz="4" w:space="0" w:color="auto"/>
              <w:left w:val="single" w:sz="4" w:space="0" w:color="auto"/>
              <w:bottom w:val="single" w:sz="4" w:space="0" w:color="auto"/>
              <w:right w:val="single" w:sz="4" w:space="0" w:color="auto"/>
            </w:tcBorders>
            <w:shd w:val="clear" w:color="auto" w:fill="E6E6E6"/>
          </w:tcPr>
          <w:p w14:paraId="50EA11F1" w14:textId="77777777" w:rsidR="00FD16F7" w:rsidRDefault="00FD16F7">
            <w:pPr>
              <w:rPr>
                <w:rFonts w:ascii="Arial" w:hAnsi="Arial" w:cs="Arial"/>
                <w:sz w:val="24"/>
                <w:szCs w:val="24"/>
              </w:rPr>
            </w:pPr>
          </w:p>
        </w:tc>
        <w:tc>
          <w:tcPr>
            <w:tcW w:w="2351" w:type="dxa"/>
            <w:tcBorders>
              <w:top w:val="single" w:sz="4" w:space="0" w:color="auto"/>
              <w:left w:val="single" w:sz="4" w:space="0" w:color="auto"/>
              <w:bottom w:val="single" w:sz="4" w:space="0" w:color="auto"/>
              <w:right w:val="single" w:sz="4" w:space="0" w:color="auto"/>
            </w:tcBorders>
            <w:shd w:val="clear" w:color="auto" w:fill="E6E6E6"/>
          </w:tcPr>
          <w:p w14:paraId="50EA11F2" w14:textId="77777777" w:rsidR="00FD16F7" w:rsidRDefault="00FD16F7">
            <w:pPr>
              <w:rPr>
                <w:rFonts w:ascii="Arial" w:hAnsi="Arial" w:cs="Arial"/>
                <w:sz w:val="24"/>
                <w:szCs w:val="24"/>
              </w:rPr>
            </w:pPr>
          </w:p>
        </w:tc>
        <w:tc>
          <w:tcPr>
            <w:tcW w:w="2933" w:type="dxa"/>
            <w:tcBorders>
              <w:top w:val="single" w:sz="4" w:space="0" w:color="auto"/>
              <w:left w:val="single" w:sz="4" w:space="0" w:color="auto"/>
              <w:bottom w:val="single" w:sz="4" w:space="0" w:color="auto"/>
              <w:right w:val="single" w:sz="4" w:space="0" w:color="auto"/>
            </w:tcBorders>
            <w:shd w:val="clear" w:color="auto" w:fill="E6E6E6"/>
          </w:tcPr>
          <w:p w14:paraId="50EA11F3" w14:textId="77777777" w:rsidR="00FD16F7" w:rsidRDefault="00FD16F7">
            <w:pPr>
              <w:rPr>
                <w:rFonts w:ascii="Arial" w:hAnsi="Arial" w:cs="Arial"/>
                <w:sz w:val="24"/>
                <w:szCs w:val="24"/>
              </w:rPr>
            </w:pPr>
          </w:p>
        </w:tc>
      </w:tr>
      <w:tr w:rsidR="00FD16F7" w14:paraId="50EA11F9" w14:textId="77777777" w:rsidTr="00FD16F7">
        <w:tc>
          <w:tcPr>
            <w:tcW w:w="1484" w:type="dxa"/>
            <w:tcBorders>
              <w:top w:val="single" w:sz="4" w:space="0" w:color="auto"/>
              <w:left w:val="single" w:sz="4" w:space="0" w:color="auto"/>
              <w:bottom w:val="single" w:sz="4" w:space="0" w:color="auto"/>
              <w:right w:val="single" w:sz="4" w:space="0" w:color="auto"/>
            </w:tcBorders>
          </w:tcPr>
          <w:p w14:paraId="50EA11F5" w14:textId="77777777" w:rsidR="00FD16F7" w:rsidRDefault="00FD16F7">
            <w:pPr>
              <w:rPr>
                <w:rFonts w:ascii="Arial" w:hAnsi="Arial" w:cs="Arial"/>
                <w:sz w:val="24"/>
                <w:szCs w:val="24"/>
              </w:rPr>
            </w:pPr>
          </w:p>
        </w:tc>
        <w:tc>
          <w:tcPr>
            <w:tcW w:w="2391" w:type="dxa"/>
            <w:tcBorders>
              <w:top w:val="single" w:sz="4" w:space="0" w:color="auto"/>
              <w:left w:val="single" w:sz="4" w:space="0" w:color="auto"/>
              <w:bottom w:val="single" w:sz="4" w:space="0" w:color="auto"/>
              <w:right w:val="single" w:sz="4" w:space="0" w:color="auto"/>
            </w:tcBorders>
          </w:tcPr>
          <w:p w14:paraId="50EA11F6" w14:textId="77777777" w:rsidR="00FD16F7" w:rsidRDefault="00FD16F7">
            <w:pPr>
              <w:rPr>
                <w:rFonts w:ascii="Arial" w:hAnsi="Arial" w:cs="Arial"/>
                <w:sz w:val="24"/>
                <w:szCs w:val="24"/>
              </w:rPr>
            </w:pPr>
          </w:p>
        </w:tc>
        <w:tc>
          <w:tcPr>
            <w:tcW w:w="2351" w:type="dxa"/>
            <w:tcBorders>
              <w:top w:val="single" w:sz="4" w:space="0" w:color="auto"/>
              <w:left w:val="single" w:sz="4" w:space="0" w:color="auto"/>
              <w:bottom w:val="single" w:sz="4" w:space="0" w:color="auto"/>
              <w:right w:val="single" w:sz="4" w:space="0" w:color="auto"/>
            </w:tcBorders>
          </w:tcPr>
          <w:p w14:paraId="50EA11F7" w14:textId="77777777" w:rsidR="00FD16F7" w:rsidRDefault="00FD16F7">
            <w:pPr>
              <w:rPr>
                <w:rFonts w:ascii="Arial" w:hAnsi="Arial" w:cs="Arial"/>
                <w:sz w:val="24"/>
                <w:szCs w:val="24"/>
              </w:rPr>
            </w:pPr>
          </w:p>
        </w:tc>
        <w:tc>
          <w:tcPr>
            <w:tcW w:w="2933" w:type="dxa"/>
            <w:tcBorders>
              <w:top w:val="single" w:sz="4" w:space="0" w:color="auto"/>
              <w:left w:val="single" w:sz="4" w:space="0" w:color="auto"/>
              <w:bottom w:val="single" w:sz="4" w:space="0" w:color="auto"/>
              <w:right w:val="single" w:sz="4" w:space="0" w:color="auto"/>
            </w:tcBorders>
          </w:tcPr>
          <w:p w14:paraId="50EA11F8" w14:textId="77777777" w:rsidR="00FD16F7" w:rsidRDefault="00FD16F7">
            <w:pPr>
              <w:rPr>
                <w:rFonts w:ascii="Arial" w:hAnsi="Arial" w:cs="Arial"/>
                <w:sz w:val="24"/>
                <w:szCs w:val="24"/>
              </w:rPr>
            </w:pPr>
          </w:p>
        </w:tc>
      </w:tr>
      <w:tr w:rsidR="00FD16F7" w14:paraId="50EA11FE" w14:textId="77777777" w:rsidTr="00FD16F7">
        <w:tc>
          <w:tcPr>
            <w:tcW w:w="1484" w:type="dxa"/>
            <w:tcBorders>
              <w:top w:val="single" w:sz="4" w:space="0" w:color="auto"/>
              <w:left w:val="single" w:sz="4" w:space="0" w:color="auto"/>
              <w:bottom w:val="single" w:sz="4" w:space="0" w:color="auto"/>
              <w:right w:val="single" w:sz="4" w:space="0" w:color="auto"/>
            </w:tcBorders>
            <w:hideMark/>
          </w:tcPr>
          <w:p w14:paraId="50EA11FA" w14:textId="77777777" w:rsidR="00FD16F7" w:rsidRDefault="00FD16F7">
            <w:pPr>
              <w:rPr>
                <w:rFonts w:ascii="Arial" w:hAnsi="Arial" w:cs="Arial"/>
                <w:sz w:val="24"/>
                <w:szCs w:val="24"/>
              </w:rPr>
            </w:pPr>
            <w:r>
              <w:rPr>
                <w:rFonts w:ascii="Arial" w:hAnsi="Arial" w:cs="Arial"/>
                <w:sz w:val="24"/>
                <w:szCs w:val="24"/>
              </w:rPr>
              <w:t>Monday</w:t>
            </w:r>
          </w:p>
        </w:tc>
        <w:tc>
          <w:tcPr>
            <w:tcW w:w="2391" w:type="dxa"/>
            <w:tcBorders>
              <w:top w:val="single" w:sz="4" w:space="0" w:color="auto"/>
              <w:left w:val="single" w:sz="4" w:space="0" w:color="auto"/>
              <w:bottom w:val="single" w:sz="4" w:space="0" w:color="auto"/>
              <w:right w:val="single" w:sz="4" w:space="0" w:color="auto"/>
            </w:tcBorders>
            <w:hideMark/>
          </w:tcPr>
          <w:p w14:paraId="50EA11FB" w14:textId="77777777" w:rsidR="00FD16F7" w:rsidRDefault="00FD16F7">
            <w:pPr>
              <w:rPr>
                <w:rFonts w:ascii="Arial" w:hAnsi="Arial" w:cs="Arial"/>
                <w:sz w:val="24"/>
                <w:szCs w:val="24"/>
              </w:rPr>
            </w:pPr>
            <w:r>
              <w:rPr>
                <w:rFonts w:ascii="Arial" w:hAnsi="Arial" w:cs="Arial"/>
                <w:sz w:val="24"/>
                <w:szCs w:val="24"/>
              </w:rPr>
              <w:t>7 March 2016</w:t>
            </w:r>
          </w:p>
        </w:tc>
        <w:tc>
          <w:tcPr>
            <w:tcW w:w="2351" w:type="dxa"/>
            <w:tcBorders>
              <w:top w:val="single" w:sz="4" w:space="0" w:color="auto"/>
              <w:left w:val="single" w:sz="4" w:space="0" w:color="auto"/>
              <w:bottom w:val="single" w:sz="4" w:space="0" w:color="auto"/>
              <w:right w:val="single" w:sz="4" w:space="0" w:color="auto"/>
            </w:tcBorders>
            <w:hideMark/>
          </w:tcPr>
          <w:p w14:paraId="50EA11FC" w14:textId="77777777" w:rsidR="00FD16F7" w:rsidRDefault="00FD16F7">
            <w:pPr>
              <w:rPr>
                <w:rFonts w:ascii="Arial" w:hAnsi="Arial" w:cs="Arial"/>
                <w:sz w:val="24"/>
                <w:szCs w:val="24"/>
              </w:rPr>
            </w:pPr>
            <w:r>
              <w:rPr>
                <w:rFonts w:ascii="Arial" w:hAnsi="Arial" w:cs="Arial"/>
                <w:sz w:val="24"/>
                <w:szCs w:val="24"/>
              </w:rPr>
              <w:t>4.00pm</w:t>
            </w:r>
          </w:p>
        </w:tc>
        <w:tc>
          <w:tcPr>
            <w:tcW w:w="2933" w:type="dxa"/>
            <w:tcBorders>
              <w:top w:val="single" w:sz="4" w:space="0" w:color="auto"/>
              <w:left w:val="single" w:sz="4" w:space="0" w:color="auto"/>
              <w:bottom w:val="single" w:sz="4" w:space="0" w:color="auto"/>
              <w:right w:val="single" w:sz="4" w:space="0" w:color="auto"/>
            </w:tcBorders>
            <w:hideMark/>
          </w:tcPr>
          <w:p w14:paraId="50EA11FD" w14:textId="77777777" w:rsidR="00FD16F7" w:rsidRDefault="00FD16F7">
            <w:pPr>
              <w:rPr>
                <w:rFonts w:ascii="Arial" w:hAnsi="Arial" w:cs="Arial"/>
                <w:sz w:val="24"/>
                <w:szCs w:val="24"/>
              </w:rPr>
            </w:pPr>
            <w:r>
              <w:rPr>
                <w:rFonts w:ascii="Arial" w:hAnsi="Arial" w:cs="Arial"/>
                <w:i/>
                <w:sz w:val="24"/>
                <w:szCs w:val="24"/>
              </w:rPr>
              <w:t xml:space="preserve">(Room TBC) </w:t>
            </w:r>
            <w:r>
              <w:rPr>
                <w:rFonts w:ascii="Arial" w:hAnsi="Arial" w:cs="Arial"/>
                <w:sz w:val="24"/>
                <w:szCs w:val="24"/>
              </w:rPr>
              <w:t>Fire Conference, Marriott Hotel, Bristol</w:t>
            </w:r>
          </w:p>
        </w:tc>
      </w:tr>
      <w:tr w:rsidR="00FD16F7" w14:paraId="50EA1203" w14:textId="77777777" w:rsidTr="00FD16F7">
        <w:tc>
          <w:tcPr>
            <w:tcW w:w="1484" w:type="dxa"/>
            <w:tcBorders>
              <w:top w:val="single" w:sz="4" w:space="0" w:color="auto"/>
              <w:left w:val="single" w:sz="4" w:space="0" w:color="auto"/>
              <w:bottom w:val="single" w:sz="4" w:space="0" w:color="auto"/>
              <w:right w:val="single" w:sz="4" w:space="0" w:color="auto"/>
            </w:tcBorders>
          </w:tcPr>
          <w:p w14:paraId="50EA11FF" w14:textId="77777777" w:rsidR="00FD16F7" w:rsidRDefault="00FD16F7">
            <w:pPr>
              <w:rPr>
                <w:rFonts w:ascii="Arial" w:hAnsi="Arial" w:cs="Arial"/>
                <w:sz w:val="24"/>
                <w:szCs w:val="24"/>
              </w:rPr>
            </w:pPr>
          </w:p>
        </w:tc>
        <w:tc>
          <w:tcPr>
            <w:tcW w:w="2391" w:type="dxa"/>
            <w:tcBorders>
              <w:top w:val="single" w:sz="4" w:space="0" w:color="auto"/>
              <w:left w:val="single" w:sz="4" w:space="0" w:color="auto"/>
              <w:bottom w:val="single" w:sz="4" w:space="0" w:color="auto"/>
              <w:right w:val="single" w:sz="4" w:space="0" w:color="auto"/>
            </w:tcBorders>
          </w:tcPr>
          <w:p w14:paraId="50EA1200" w14:textId="77777777" w:rsidR="00FD16F7" w:rsidRDefault="00FD16F7">
            <w:pPr>
              <w:rPr>
                <w:rFonts w:ascii="Arial" w:hAnsi="Arial" w:cs="Arial"/>
                <w:sz w:val="24"/>
                <w:szCs w:val="24"/>
              </w:rPr>
            </w:pPr>
          </w:p>
        </w:tc>
        <w:tc>
          <w:tcPr>
            <w:tcW w:w="2351" w:type="dxa"/>
            <w:tcBorders>
              <w:top w:val="single" w:sz="4" w:space="0" w:color="auto"/>
              <w:left w:val="single" w:sz="4" w:space="0" w:color="auto"/>
              <w:bottom w:val="single" w:sz="4" w:space="0" w:color="auto"/>
              <w:right w:val="single" w:sz="4" w:space="0" w:color="auto"/>
            </w:tcBorders>
          </w:tcPr>
          <w:p w14:paraId="50EA1201" w14:textId="77777777" w:rsidR="00FD16F7" w:rsidRDefault="00FD16F7">
            <w:pPr>
              <w:rPr>
                <w:rFonts w:ascii="Arial" w:hAnsi="Arial" w:cs="Arial"/>
                <w:sz w:val="24"/>
                <w:szCs w:val="24"/>
              </w:rPr>
            </w:pPr>
          </w:p>
        </w:tc>
        <w:tc>
          <w:tcPr>
            <w:tcW w:w="2933" w:type="dxa"/>
            <w:tcBorders>
              <w:top w:val="single" w:sz="4" w:space="0" w:color="auto"/>
              <w:left w:val="single" w:sz="4" w:space="0" w:color="auto"/>
              <w:bottom w:val="single" w:sz="4" w:space="0" w:color="auto"/>
              <w:right w:val="single" w:sz="4" w:space="0" w:color="auto"/>
            </w:tcBorders>
          </w:tcPr>
          <w:p w14:paraId="50EA1202" w14:textId="77777777" w:rsidR="00FD16F7" w:rsidRDefault="00FD16F7">
            <w:pPr>
              <w:rPr>
                <w:rFonts w:ascii="Arial" w:hAnsi="Arial" w:cs="Arial"/>
                <w:sz w:val="24"/>
                <w:szCs w:val="24"/>
              </w:rPr>
            </w:pPr>
          </w:p>
        </w:tc>
      </w:tr>
      <w:tr w:rsidR="00FD16F7" w14:paraId="50EA1208" w14:textId="77777777" w:rsidTr="00FD16F7">
        <w:tc>
          <w:tcPr>
            <w:tcW w:w="1484" w:type="dxa"/>
            <w:tcBorders>
              <w:top w:val="single" w:sz="4" w:space="0" w:color="auto"/>
              <w:left w:val="single" w:sz="4" w:space="0" w:color="auto"/>
              <w:bottom w:val="single" w:sz="4" w:space="0" w:color="auto"/>
              <w:right w:val="single" w:sz="4" w:space="0" w:color="auto"/>
            </w:tcBorders>
            <w:hideMark/>
          </w:tcPr>
          <w:p w14:paraId="50EA1204" w14:textId="77777777" w:rsidR="00FD16F7" w:rsidRDefault="00FD16F7">
            <w:pPr>
              <w:rPr>
                <w:rFonts w:ascii="Arial" w:hAnsi="Arial" w:cs="Arial"/>
                <w:sz w:val="24"/>
                <w:szCs w:val="24"/>
              </w:rPr>
            </w:pPr>
            <w:r>
              <w:rPr>
                <w:rFonts w:ascii="Arial" w:hAnsi="Arial" w:cs="Arial"/>
                <w:sz w:val="24"/>
                <w:szCs w:val="24"/>
              </w:rPr>
              <w:t>Friday</w:t>
            </w:r>
          </w:p>
        </w:tc>
        <w:tc>
          <w:tcPr>
            <w:tcW w:w="2391" w:type="dxa"/>
            <w:tcBorders>
              <w:top w:val="single" w:sz="4" w:space="0" w:color="auto"/>
              <w:left w:val="single" w:sz="4" w:space="0" w:color="auto"/>
              <w:bottom w:val="single" w:sz="4" w:space="0" w:color="auto"/>
              <w:right w:val="single" w:sz="4" w:space="0" w:color="auto"/>
            </w:tcBorders>
            <w:hideMark/>
          </w:tcPr>
          <w:p w14:paraId="50EA1205" w14:textId="77777777" w:rsidR="00FD16F7" w:rsidRDefault="00FD16F7">
            <w:pPr>
              <w:rPr>
                <w:rFonts w:ascii="Arial" w:hAnsi="Arial" w:cs="Arial"/>
                <w:sz w:val="24"/>
                <w:szCs w:val="24"/>
              </w:rPr>
            </w:pPr>
            <w:r>
              <w:rPr>
                <w:rFonts w:ascii="Arial" w:hAnsi="Arial" w:cs="Arial"/>
                <w:sz w:val="24"/>
                <w:szCs w:val="24"/>
              </w:rPr>
              <w:t>24 June 2016</w:t>
            </w:r>
          </w:p>
        </w:tc>
        <w:tc>
          <w:tcPr>
            <w:tcW w:w="2351" w:type="dxa"/>
            <w:tcBorders>
              <w:top w:val="single" w:sz="4" w:space="0" w:color="auto"/>
              <w:left w:val="single" w:sz="4" w:space="0" w:color="auto"/>
              <w:bottom w:val="single" w:sz="4" w:space="0" w:color="auto"/>
              <w:right w:val="single" w:sz="4" w:space="0" w:color="auto"/>
            </w:tcBorders>
            <w:hideMark/>
          </w:tcPr>
          <w:p w14:paraId="50EA1206" w14:textId="77777777" w:rsidR="00FD16F7" w:rsidRDefault="00FD16F7">
            <w:pPr>
              <w:rPr>
                <w:rFonts w:ascii="Arial" w:hAnsi="Arial" w:cs="Arial"/>
                <w:sz w:val="24"/>
                <w:szCs w:val="24"/>
              </w:rPr>
            </w:pPr>
            <w:r>
              <w:rPr>
                <w:rFonts w:ascii="Arial" w:hAnsi="Arial" w:cs="Arial"/>
                <w:sz w:val="24"/>
                <w:szCs w:val="24"/>
              </w:rPr>
              <w:t>11.00am</w:t>
            </w:r>
          </w:p>
        </w:tc>
        <w:tc>
          <w:tcPr>
            <w:tcW w:w="2933" w:type="dxa"/>
            <w:tcBorders>
              <w:top w:val="single" w:sz="4" w:space="0" w:color="auto"/>
              <w:left w:val="single" w:sz="4" w:space="0" w:color="auto"/>
              <w:bottom w:val="single" w:sz="4" w:space="0" w:color="auto"/>
              <w:right w:val="single" w:sz="4" w:space="0" w:color="auto"/>
            </w:tcBorders>
            <w:hideMark/>
          </w:tcPr>
          <w:p w14:paraId="50EA1207" w14:textId="77777777" w:rsidR="00FD16F7" w:rsidRDefault="00FD16F7">
            <w:pPr>
              <w:rPr>
                <w:rFonts w:ascii="Arial" w:hAnsi="Arial" w:cs="Arial"/>
                <w:sz w:val="24"/>
                <w:szCs w:val="24"/>
              </w:rPr>
            </w:pPr>
            <w:r>
              <w:rPr>
                <w:rFonts w:ascii="Arial" w:hAnsi="Arial" w:cs="Arial"/>
                <w:sz w:val="24"/>
                <w:szCs w:val="24"/>
              </w:rPr>
              <w:t>Smith Square 1&amp;2, Local Government House</w:t>
            </w:r>
          </w:p>
        </w:tc>
      </w:tr>
    </w:tbl>
    <w:p w14:paraId="50EA1209" w14:textId="77777777" w:rsidR="00FD16F7" w:rsidRDefault="00FD16F7" w:rsidP="00FD16F7">
      <w:pPr>
        <w:rPr>
          <w:rFonts w:ascii="Arial" w:hAnsi="Arial" w:cs="Arial"/>
          <w:b/>
          <w:szCs w:val="22"/>
        </w:rPr>
      </w:pPr>
    </w:p>
    <w:p w14:paraId="50EA120A" w14:textId="77777777" w:rsidR="00FD16F7" w:rsidRDefault="00FD16F7" w:rsidP="00FD16F7">
      <w:pPr>
        <w:ind w:left="3402"/>
        <w:jc w:val="center"/>
        <w:rPr>
          <w:rFonts w:ascii="Arial" w:hAnsi="Arial" w:cs="Arial"/>
          <w:b/>
          <w:szCs w:val="22"/>
        </w:rPr>
      </w:pPr>
    </w:p>
    <w:p w14:paraId="50EA120B" w14:textId="77777777" w:rsidR="00FD16F7" w:rsidRDefault="00FD16F7" w:rsidP="00FD16F7">
      <w:pPr>
        <w:ind w:left="3402"/>
        <w:jc w:val="center"/>
        <w:rPr>
          <w:rFonts w:ascii="Arial" w:hAnsi="Arial" w:cs="Arial"/>
          <w:b/>
          <w:szCs w:val="22"/>
        </w:rPr>
      </w:pPr>
    </w:p>
    <w:p w14:paraId="50EA120C" w14:textId="77777777" w:rsidR="00FD16F7" w:rsidRDefault="00FD16F7" w:rsidP="00FD16F7">
      <w:pPr>
        <w:ind w:left="3402"/>
        <w:jc w:val="center"/>
        <w:rPr>
          <w:rFonts w:ascii="Arial" w:hAnsi="Arial" w:cs="Arial"/>
          <w:b/>
          <w:szCs w:val="22"/>
        </w:rPr>
      </w:pPr>
    </w:p>
    <w:p w14:paraId="50EA120D" w14:textId="77777777" w:rsidR="00FD16F7" w:rsidRDefault="00FD16F7" w:rsidP="00FD16F7">
      <w:pPr>
        <w:ind w:left="3402"/>
        <w:jc w:val="center"/>
        <w:rPr>
          <w:rFonts w:ascii="Arial" w:hAnsi="Arial" w:cs="Arial"/>
          <w:b/>
          <w:szCs w:val="22"/>
        </w:rPr>
      </w:pPr>
    </w:p>
    <w:p w14:paraId="50EA120E" w14:textId="77777777" w:rsidR="00FD16F7" w:rsidRDefault="00FD16F7" w:rsidP="00FD16F7">
      <w:pPr>
        <w:ind w:left="3402"/>
        <w:jc w:val="center"/>
        <w:rPr>
          <w:rFonts w:ascii="Arial" w:hAnsi="Arial" w:cs="Arial"/>
          <w:b/>
          <w:szCs w:val="22"/>
        </w:rPr>
      </w:pPr>
    </w:p>
    <w:p w14:paraId="50EA120F" w14:textId="77777777" w:rsidR="00FD16F7" w:rsidRDefault="00FD16F7" w:rsidP="00FD16F7">
      <w:pPr>
        <w:ind w:left="3402"/>
        <w:jc w:val="center"/>
        <w:rPr>
          <w:rFonts w:ascii="Arial" w:hAnsi="Arial" w:cs="Arial"/>
          <w:b/>
          <w:szCs w:val="22"/>
        </w:rPr>
      </w:pPr>
    </w:p>
    <w:p w14:paraId="50EA1210" w14:textId="77777777" w:rsidR="00FD16F7" w:rsidRDefault="00FD16F7" w:rsidP="00FD16F7">
      <w:pPr>
        <w:ind w:left="3402"/>
        <w:jc w:val="center"/>
        <w:rPr>
          <w:rFonts w:ascii="Arial" w:hAnsi="Arial" w:cs="Arial"/>
          <w:b/>
          <w:szCs w:val="22"/>
        </w:rPr>
      </w:pPr>
    </w:p>
    <w:p w14:paraId="50EA1211" w14:textId="77777777" w:rsidR="00FD16F7" w:rsidRDefault="00FD16F7" w:rsidP="00FD16F7">
      <w:pPr>
        <w:ind w:left="3402"/>
        <w:jc w:val="center"/>
        <w:rPr>
          <w:rFonts w:ascii="Arial" w:hAnsi="Arial" w:cs="Arial"/>
          <w:b/>
          <w:szCs w:val="22"/>
        </w:rPr>
      </w:pPr>
    </w:p>
    <w:p w14:paraId="50EA1212" w14:textId="77777777" w:rsidR="00FD16F7" w:rsidRDefault="00FD16F7" w:rsidP="00FD16F7">
      <w:pPr>
        <w:rPr>
          <w:rFonts w:ascii="Arial" w:hAnsi="Arial" w:cs="Arial"/>
          <w:b/>
          <w:szCs w:val="22"/>
        </w:rPr>
      </w:pPr>
    </w:p>
    <w:p w14:paraId="50EA1213" w14:textId="77777777" w:rsidR="00FD16F7" w:rsidRDefault="00FD16F7" w:rsidP="00FD16F7">
      <w:pPr>
        <w:ind w:left="3402"/>
        <w:jc w:val="center"/>
        <w:rPr>
          <w:rFonts w:ascii="Arial" w:hAnsi="Arial" w:cs="Arial"/>
          <w:b/>
          <w:szCs w:val="22"/>
        </w:rPr>
      </w:pPr>
      <w:r>
        <w:rPr>
          <w:rFonts w:ascii="Arial" w:hAnsi="Arial" w:cs="Arial"/>
          <w:b/>
          <w:szCs w:val="22"/>
        </w:rPr>
        <w:t xml:space="preserve">    </w:t>
      </w:r>
    </w:p>
    <w:p w14:paraId="50EA1214" w14:textId="77777777" w:rsidR="00FD16F7" w:rsidRDefault="00FD16F7" w:rsidP="00FD16F7">
      <w:pPr>
        <w:ind w:left="3402"/>
        <w:jc w:val="center"/>
        <w:rPr>
          <w:rFonts w:ascii="Arial" w:hAnsi="Arial" w:cs="Arial"/>
          <w:b/>
          <w:szCs w:val="22"/>
        </w:rPr>
      </w:pPr>
    </w:p>
    <w:p w14:paraId="50EA1215" w14:textId="77777777" w:rsidR="00FD16F7" w:rsidRDefault="00FD16F7" w:rsidP="00FD16F7">
      <w:pPr>
        <w:ind w:left="3402"/>
        <w:jc w:val="center"/>
        <w:rPr>
          <w:rFonts w:ascii="Arial" w:hAnsi="Arial" w:cs="Arial"/>
          <w:b/>
          <w:szCs w:val="22"/>
        </w:rPr>
      </w:pPr>
    </w:p>
    <w:p w14:paraId="50EA1216" w14:textId="77777777" w:rsidR="00FD16F7" w:rsidRDefault="00FD16F7" w:rsidP="00FD16F7">
      <w:pPr>
        <w:ind w:left="3402"/>
        <w:jc w:val="center"/>
        <w:rPr>
          <w:rFonts w:ascii="Arial" w:hAnsi="Arial" w:cs="Arial"/>
          <w:b/>
          <w:szCs w:val="22"/>
        </w:rPr>
      </w:pPr>
    </w:p>
    <w:p w14:paraId="50EA1217" w14:textId="77777777" w:rsidR="00FD16F7" w:rsidRDefault="00FD16F7" w:rsidP="00FD16F7">
      <w:pPr>
        <w:ind w:left="3402"/>
        <w:jc w:val="center"/>
        <w:rPr>
          <w:rFonts w:ascii="Arial" w:hAnsi="Arial" w:cs="Arial"/>
          <w:b/>
          <w:szCs w:val="22"/>
        </w:rPr>
      </w:pPr>
    </w:p>
    <w:p w14:paraId="50EA1218" w14:textId="77777777" w:rsidR="00FD16F7" w:rsidRDefault="00FD16F7" w:rsidP="00FD16F7">
      <w:pPr>
        <w:ind w:left="3402"/>
        <w:jc w:val="center"/>
        <w:rPr>
          <w:rFonts w:ascii="Arial" w:hAnsi="Arial" w:cs="Arial"/>
          <w:b/>
          <w:szCs w:val="22"/>
        </w:rPr>
      </w:pPr>
    </w:p>
    <w:p w14:paraId="50EA1219" w14:textId="77777777" w:rsidR="00FD16F7" w:rsidRDefault="00FD16F7" w:rsidP="00FD16F7">
      <w:pPr>
        <w:ind w:left="3402"/>
        <w:jc w:val="center"/>
        <w:rPr>
          <w:rFonts w:ascii="Arial" w:hAnsi="Arial" w:cs="Arial"/>
          <w:b/>
          <w:szCs w:val="22"/>
        </w:rPr>
      </w:pPr>
    </w:p>
    <w:p w14:paraId="50EA121A" w14:textId="77777777" w:rsidR="00FD16F7" w:rsidRDefault="00FD16F7" w:rsidP="00FD16F7">
      <w:pPr>
        <w:ind w:left="3402"/>
        <w:jc w:val="center"/>
        <w:rPr>
          <w:rFonts w:ascii="Arial" w:hAnsi="Arial" w:cs="Arial"/>
          <w:b/>
          <w:szCs w:val="22"/>
        </w:rPr>
      </w:pPr>
    </w:p>
    <w:p w14:paraId="50EA121B" w14:textId="77777777" w:rsidR="00FD16F7" w:rsidRDefault="00FD16F7" w:rsidP="00FD16F7">
      <w:pPr>
        <w:ind w:left="3402"/>
        <w:jc w:val="center"/>
        <w:rPr>
          <w:rFonts w:ascii="Arial" w:hAnsi="Arial" w:cs="Arial"/>
          <w:b/>
          <w:szCs w:val="22"/>
        </w:rPr>
      </w:pPr>
    </w:p>
    <w:p w14:paraId="50EA121C" w14:textId="77777777" w:rsidR="00FD16F7" w:rsidRDefault="00FD16F7" w:rsidP="00FD16F7">
      <w:pPr>
        <w:ind w:left="3402"/>
        <w:jc w:val="center"/>
        <w:rPr>
          <w:rFonts w:ascii="Arial" w:hAnsi="Arial" w:cs="Arial"/>
          <w:b/>
          <w:szCs w:val="22"/>
        </w:rPr>
      </w:pPr>
    </w:p>
    <w:p w14:paraId="50EA121D" w14:textId="77777777" w:rsidR="00FD16F7" w:rsidRDefault="00FD16F7" w:rsidP="00FD16F7">
      <w:pPr>
        <w:ind w:left="3402"/>
        <w:jc w:val="center"/>
        <w:rPr>
          <w:rFonts w:ascii="Arial" w:hAnsi="Arial" w:cs="Arial"/>
          <w:b/>
          <w:szCs w:val="22"/>
        </w:rPr>
      </w:pPr>
    </w:p>
    <w:p w14:paraId="50EA121E" w14:textId="77777777" w:rsidR="00FD16F7" w:rsidRDefault="00FD16F7" w:rsidP="00FD16F7">
      <w:pPr>
        <w:ind w:left="3402"/>
        <w:jc w:val="center"/>
        <w:rPr>
          <w:rFonts w:ascii="Arial" w:hAnsi="Arial" w:cs="Arial"/>
          <w:b/>
          <w:szCs w:val="22"/>
        </w:rPr>
      </w:pPr>
    </w:p>
    <w:p w14:paraId="50EA121F" w14:textId="77777777" w:rsidR="00FD16F7" w:rsidRDefault="00FD16F7" w:rsidP="00FD16F7">
      <w:pPr>
        <w:ind w:left="3402"/>
        <w:jc w:val="center"/>
        <w:rPr>
          <w:rFonts w:ascii="Arial" w:hAnsi="Arial" w:cs="Arial"/>
          <w:b/>
          <w:szCs w:val="22"/>
        </w:rPr>
      </w:pPr>
    </w:p>
    <w:p w14:paraId="50EA1220" w14:textId="77777777" w:rsidR="00FD16F7" w:rsidRDefault="00FD16F7" w:rsidP="00FD16F7">
      <w:pPr>
        <w:ind w:left="3402"/>
        <w:jc w:val="center"/>
        <w:rPr>
          <w:rFonts w:ascii="Arial" w:hAnsi="Arial" w:cs="Arial"/>
          <w:b/>
          <w:szCs w:val="22"/>
        </w:rPr>
      </w:pPr>
    </w:p>
    <w:p w14:paraId="50EA1221" w14:textId="77777777" w:rsidR="00FD16F7" w:rsidRDefault="00FD16F7" w:rsidP="00FD16F7">
      <w:pPr>
        <w:ind w:left="3402"/>
        <w:jc w:val="center"/>
        <w:rPr>
          <w:rFonts w:ascii="Arial" w:hAnsi="Arial" w:cs="Arial"/>
          <w:b/>
          <w:szCs w:val="22"/>
        </w:rPr>
      </w:pPr>
    </w:p>
    <w:p w14:paraId="50EA1222" w14:textId="77777777" w:rsidR="00FD16F7" w:rsidRDefault="00FD16F7" w:rsidP="00FD16F7">
      <w:pPr>
        <w:ind w:left="3402"/>
        <w:jc w:val="center"/>
        <w:rPr>
          <w:rFonts w:ascii="Arial" w:hAnsi="Arial" w:cs="Arial"/>
          <w:b/>
          <w:szCs w:val="22"/>
        </w:rPr>
      </w:pPr>
    </w:p>
    <w:p w14:paraId="50EA1225" w14:textId="48EDF1EE" w:rsidR="00FD16F7" w:rsidRDefault="00FD16F7" w:rsidP="002401F8">
      <w:pPr>
        <w:jc w:val="right"/>
        <w:rPr>
          <w:rFonts w:ascii="Arial" w:hAnsi="Arial" w:cs="Arial"/>
          <w:b/>
          <w:szCs w:val="22"/>
        </w:rPr>
      </w:pPr>
      <w:r>
        <w:rPr>
          <w:rFonts w:ascii="Arial" w:hAnsi="Arial" w:cs="Arial"/>
          <w:b/>
          <w:szCs w:val="22"/>
        </w:rPr>
        <w:t>Appendix D</w:t>
      </w:r>
    </w:p>
    <w:p w14:paraId="50EA1226" w14:textId="77777777" w:rsidR="00FD16F7" w:rsidRDefault="00FD16F7" w:rsidP="00FD16F7">
      <w:pPr>
        <w:jc w:val="center"/>
        <w:rPr>
          <w:rFonts w:ascii="Arial" w:hAnsi="Arial" w:cs="Arial"/>
          <w:b/>
        </w:rPr>
      </w:pPr>
    </w:p>
    <w:p w14:paraId="50EA1227" w14:textId="77777777" w:rsidR="00FD16F7" w:rsidRDefault="00FD16F7" w:rsidP="00FD16F7">
      <w:pPr>
        <w:rPr>
          <w:rFonts w:ascii="Arial" w:hAnsi="Arial" w:cs="Arial"/>
          <w:b/>
          <w:sz w:val="28"/>
          <w:szCs w:val="28"/>
        </w:rPr>
      </w:pPr>
      <w:r>
        <w:rPr>
          <w:rFonts w:ascii="Arial" w:hAnsi="Arial" w:cs="Arial"/>
          <w:b/>
          <w:sz w:val="28"/>
          <w:szCs w:val="28"/>
        </w:rPr>
        <w:t>Procedure for LGA appointments to outside bodies</w:t>
      </w:r>
    </w:p>
    <w:p w14:paraId="50EA1228" w14:textId="77777777" w:rsidR="00FD16F7" w:rsidRDefault="00FD16F7" w:rsidP="00FD16F7">
      <w:pPr>
        <w:rPr>
          <w:rFonts w:ascii="Arial" w:hAnsi="Arial" w:cs="Arial"/>
          <w:b/>
        </w:rPr>
      </w:pPr>
    </w:p>
    <w:p w14:paraId="50EA1229" w14:textId="77777777" w:rsidR="00FD16F7" w:rsidRDefault="00FD16F7" w:rsidP="00FD16F7">
      <w:pPr>
        <w:rPr>
          <w:rFonts w:ascii="Arial" w:hAnsi="Arial" w:cs="Arial"/>
          <w:b/>
          <w:szCs w:val="22"/>
        </w:rPr>
      </w:pPr>
      <w:r>
        <w:rPr>
          <w:rFonts w:ascii="Arial" w:hAnsi="Arial" w:cs="Arial"/>
          <w:b/>
          <w:szCs w:val="22"/>
        </w:rPr>
        <w:t>1.</w:t>
      </w:r>
      <w:r>
        <w:rPr>
          <w:rFonts w:ascii="Arial" w:hAnsi="Arial" w:cs="Arial"/>
          <w:b/>
          <w:szCs w:val="22"/>
        </w:rPr>
        <w:tab/>
        <w:t>List of Outside Bodies</w:t>
      </w:r>
    </w:p>
    <w:p w14:paraId="50EA122A" w14:textId="77777777" w:rsidR="00FD16F7" w:rsidRDefault="00FD16F7" w:rsidP="00FD16F7">
      <w:pPr>
        <w:rPr>
          <w:rFonts w:ascii="Arial" w:hAnsi="Arial" w:cs="Arial"/>
          <w:b/>
          <w:sz w:val="24"/>
          <w:szCs w:val="24"/>
        </w:rPr>
      </w:pPr>
    </w:p>
    <w:p w14:paraId="50EA122B" w14:textId="77777777" w:rsidR="00FD16F7" w:rsidRDefault="00FD16F7" w:rsidP="00FD16F7">
      <w:pPr>
        <w:ind w:left="567" w:hanging="567"/>
        <w:rPr>
          <w:rFonts w:ascii="Arial" w:hAnsi="Arial" w:cs="Arial"/>
          <w:szCs w:val="22"/>
        </w:rPr>
      </w:pPr>
      <w:r>
        <w:rPr>
          <w:rFonts w:ascii="Arial" w:hAnsi="Arial" w:cs="Arial"/>
          <w:szCs w:val="22"/>
        </w:rPr>
        <w:t>1.1</w:t>
      </w:r>
      <w:r>
        <w:rPr>
          <w:rFonts w:ascii="Arial" w:hAnsi="Arial" w:cs="Arial"/>
          <w:sz w:val="24"/>
          <w:szCs w:val="24"/>
        </w:rPr>
        <w:tab/>
      </w:r>
      <w:r>
        <w:rPr>
          <w:rFonts w:ascii="Arial" w:hAnsi="Arial" w:cs="Arial"/>
          <w:szCs w:val="22"/>
        </w:rPr>
        <w:t>It is the responsibility of the Boards to review the need for representation on outside bodies as part of their annual appointments process. Boards should:</w:t>
      </w:r>
    </w:p>
    <w:p w14:paraId="50EA122C" w14:textId="77777777" w:rsidR="00FD16F7" w:rsidRDefault="00FD16F7" w:rsidP="00FD16F7">
      <w:pPr>
        <w:ind w:left="720" w:hanging="720"/>
        <w:rPr>
          <w:rFonts w:ascii="Arial" w:hAnsi="Arial" w:cs="Arial"/>
          <w:szCs w:val="22"/>
        </w:rPr>
      </w:pPr>
    </w:p>
    <w:p w14:paraId="50EA122D" w14:textId="77777777" w:rsidR="00FD16F7" w:rsidRDefault="00FD16F7" w:rsidP="007355F0">
      <w:pPr>
        <w:pStyle w:val="ListParagraph"/>
        <w:numPr>
          <w:ilvl w:val="0"/>
          <w:numId w:val="5"/>
        </w:numPr>
        <w:ind w:left="1701" w:hanging="992"/>
        <w:rPr>
          <w:rFonts w:ascii="Arial" w:hAnsi="Arial" w:cs="Arial"/>
          <w:szCs w:val="22"/>
        </w:rPr>
      </w:pPr>
      <w:r>
        <w:rPr>
          <w:rFonts w:ascii="Arial" w:hAnsi="Arial" w:cs="Arial"/>
          <w:szCs w:val="22"/>
        </w:rPr>
        <w:t>Ensure that the list of outside bodies reflects LGA priorities, both by ending appointments where these are not felt to be of value and by actively seeking representation on new organisations;</w:t>
      </w:r>
    </w:p>
    <w:p w14:paraId="50EA122E" w14:textId="77777777" w:rsidR="00FD16F7" w:rsidRDefault="00FD16F7" w:rsidP="007355F0">
      <w:pPr>
        <w:pStyle w:val="ListParagraph"/>
        <w:numPr>
          <w:ilvl w:val="0"/>
          <w:numId w:val="5"/>
        </w:numPr>
        <w:ind w:left="1701" w:hanging="992"/>
        <w:rPr>
          <w:rFonts w:ascii="Arial" w:hAnsi="Arial" w:cs="Arial"/>
          <w:szCs w:val="22"/>
        </w:rPr>
      </w:pPr>
      <w:r>
        <w:rPr>
          <w:rFonts w:ascii="Arial" w:hAnsi="Arial" w:cs="Arial"/>
          <w:szCs w:val="22"/>
        </w:rPr>
        <w:t>Evaluate both the value of the LGA’s relationship with the organisation and the level of LGA influence on that body; and</w:t>
      </w:r>
    </w:p>
    <w:p w14:paraId="50EA122F" w14:textId="77777777" w:rsidR="00FD16F7" w:rsidRDefault="00FD16F7" w:rsidP="007355F0">
      <w:pPr>
        <w:pStyle w:val="ListParagraph"/>
        <w:numPr>
          <w:ilvl w:val="0"/>
          <w:numId w:val="5"/>
        </w:numPr>
        <w:ind w:left="1701" w:hanging="992"/>
        <w:rPr>
          <w:rFonts w:ascii="Arial" w:hAnsi="Arial" w:cs="Arial"/>
          <w:szCs w:val="22"/>
        </w:rPr>
      </w:pPr>
      <w:r>
        <w:rPr>
          <w:rFonts w:ascii="Arial" w:hAnsi="Arial" w:cs="Arial"/>
          <w:szCs w:val="22"/>
        </w:rPr>
        <w:t xml:space="preserve">Have consideration of when it is necessary to appoint a member representative and when an officer appointment would be more appropriate. </w:t>
      </w:r>
    </w:p>
    <w:p w14:paraId="50EA1230" w14:textId="77777777" w:rsidR="00FD16F7" w:rsidRDefault="00FD16F7" w:rsidP="00FD16F7">
      <w:pPr>
        <w:rPr>
          <w:rFonts w:ascii="Arial" w:hAnsi="Arial" w:cs="Arial"/>
          <w:szCs w:val="22"/>
        </w:rPr>
      </w:pPr>
    </w:p>
    <w:p w14:paraId="50EA1231" w14:textId="77777777" w:rsidR="00FD16F7" w:rsidRDefault="00FD16F7" w:rsidP="00FD16F7">
      <w:pPr>
        <w:ind w:left="567" w:hanging="567"/>
        <w:rPr>
          <w:rFonts w:ascii="Arial" w:hAnsi="Arial" w:cs="Arial"/>
          <w:szCs w:val="22"/>
        </w:rPr>
      </w:pPr>
      <w:r>
        <w:rPr>
          <w:rFonts w:ascii="Arial" w:hAnsi="Arial" w:cs="Arial"/>
          <w:szCs w:val="22"/>
        </w:rPr>
        <w:t>1.2</w:t>
      </w:r>
      <w:r>
        <w:rPr>
          <w:rFonts w:ascii="Arial" w:hAnsi="Arial" w:cs="Arial"/>
          <w:szCs w:val="22"/>
        </w:rPr>
        <w:tab/>
        <w:t xml:space="preserve">The Boards will submit a report to the LGA Executive setting out their current list of outside bodies every year in October. </w:t>
      </w:r>
    </w:p>
    <w:p w14:paraId="50EA1232" w14:textId="77777777" w:rsidR="00FD16F7" w:rsidRDefault="00FD16F7" w:rsidP="00FD16F7">
      <w:pPr>
        <w:ind w:left="720" w:hanging="720"/>
        <w:rPr>
          <w:rFonts w:ascii="Arial" w:hAnsi="Arial" w:cs="Arial"/>
          <w:szCs w:val="22"/>
        </w:rPr>
      </w:pPr>
    </w:p>
    <w:p w14:paraId="50EA1233" w14:textId="77777777" w:rsidR="00FD16F7" w:rsidRDefault="00FD16F7" w:rsidP="00FD16F7">
      <w:pPr>
        <w:rPr>
          <w:rFonts w:ascii="Arial" w:hAnsi="Arial" w:cs="Arial"/>
          <w:b/>
          <w:szCs w:val="22"/>
        </w:rPr>
      </w:pPr>
      <w:r>
        <w:rPr>
          <w:rFonts w:ascii="Arial" w:hAnsi="Arial" w:cs="Arial"/>
          <w:b/>
          <w:szCs w:val="22"/>
        </w:rPr>
        <w:t>2.</w:t>
      </w:r>
      <w:r>
        <w:rPr>
          <w:rFonts w:ascii="Arial" w:hAnsi="Arial" w:cs="Arial"/>
          <w:b/>
          <w:szCs w:val="22"/>
        </w:rPr>
        <w:tab/>
        <w:t>Political Proportionality</w:t>
      </w:r>
    </w:p>
    <w:p w14:paraId="50EA1234" w14:textId="77777777" w:rsidR="00FD16F7" w:rsidRDefault="00FD16F7" w:rsidP="00FD16F7">
      <w:pPr>
        <w:ind w:left="-540"/>
        <w:rPr>
          <w:rFonts w:ascii="Arial" w:hAnsi="Arial" w:cs="Arial"/>
          <w:b/>
          <w:szCs w:val="22"/>
        </w:rPr>
      </w:pPr>
    </w:p>
    <w:p w14:paraId="50EA1235" w14:textId="77777777" w:rsidR="00FD16F7" w:rsidRDefault="00FD16F7" w:rsidP="00FD16F7">
      <w:pPr>
        <w:rPr>
          <w:rFonts w:ascii="Arial" w:hAnsi="Arial" w:cs="Arial"/>
          <w:szCs w:val="22"/>
        </w:rPr>
      </w:pPr>
      <w:r>
        <w:rPr>
          <w:rFonts w:ascii="Arial" w:hAnsi="Arial" w:cs="Arial"/>
          <w:szCs w:val="22"/>
        </w:rPr>
        <w:t>2.1</w:t>
      </w:r>
      <w:r>
        <w:rPr>
          <w:rFonts w:ascii="Arial" w:hAnsi="Arial" w:cs="Arial"/>
          <w:szCs w:val="22"/>
        </w:rPr>
        <w:tab/>
        <w:t>As stated in the LGA Political Conventions:</w:t>
      </w:r>
    </w:p>
    <w:p w14:paraId="50EA1236" w14:textId="77777777" w:rsidR="00FD16F7" w:rsidRDefault="00FD16F7" w:rsidP="00FD16F7">
      <w:pPr>
        <w:rPr>
          <w:rFonts w:ascii="Arial" w:hAnsi="Arial" w:cs="Arial"/>
          <w:szCs w:val="22"/>
        </w:rPr>
      </w:pPr>
    </w:p>
    <w:p w14:paraId="50EA1237" w14:textId="77777777" w:rsidR="00FD16F7" w:rsidRDefault="00FD16F7" w:rsidP="00FD16F7">
      <w:pPr>
        <w:autoSpaceDE w:val="0"/>
        <w:autoSpaceDN w:val="0"/>
        <w:adjustRightInd w:val="0"/>
        <w:ind w:left="720"/>
        <w:rPr>
          <w:rFonts w:ascii="Arial" w:hAnsi="Arial" w:cs="Arial"/>
          <w:i/>
          <w:szCs w:val="22"/>
          <w:lang w:val="en-US"/>
        </w:rPr>
      </w:pPr>
      <w:r>
        <w:rPr>
          <w:rFonts w:ascii="Arial" w:hAnsi="Arial" w:cs="Arial"/>
          <w:bCs/>
          <w:i/>
          <w:szCs w:val="22"/>
          <w:lang w:val="en-US"/>
        </w:rPr>
        <w:t>E</w:t>
      </w:r>
      <w:r>
        <w:rPr>
          <w:rFonts w:ascii="Arial" w:hAnsi="Arial" w:cs="Arial"/>
          <w:i/>
          <w:szCs w:val="22"/>
          <w:lang w:val="en-US"/>
        </w:rPr>
        <w:t xml:space="preserve">very effort will be made to ensure that all groups </w:t>
      </w:r>
      <w:proofErr w:type="spellStart"/>
      <w:r>
        <w:rPr>
          <w:rFonts w:ascii="Arial" w:hAnsi="Arial" w:cs="Arial"/>
          <w:i/>
          <w:szCs w:val="22"/>
          <w:lang w:val="en-US"/>
        </w:rPr>
        <w:t>recognised</w:t>
      </w:r>
      <w:proofErr w:type="spellEnd"/>
      <w:r>
        <w:rPr>
          <w:rFonts w:ascii="Arial" w:hAnsi="Arial" w:cs="Arial"/>
          <w:i/>
          <w:szCs w:val="22"/>
          <w:lang w:val="en-US"/>
        </w:rPr>
        <w:t xml:space="preserve"> by the Association are fairly represented on outside bodies both numerically and in terms of the range/type of appointments made. Each Board or Panel responsible for making appointments should agree the means by which this is achieved ... Appointments to individual outside bodies should reflect political balance where possible, subject to the constraints set by the number of appointments to individual bodies.</w:t>
      </w:r>
    </w:p>
    <w:p w14:paraId="50EA1238" w14:textId="77777777" w:rsidR="00FD16F7" w:rsidRDefault="00FD16F7" w:rsidP="00FD16F7">
      <w:pPr>
        <w:pStyle w:val="MainText"/>
        <w:spacing w:line="240" w:lineRule="auto"/>
        <w:rPr>
          <w:rFonts w:ascii="Arial" w:hAnsi="Arial" w:cs="Arial"/>
          <w:szCs w:val="22"/>
          <w:lang w:eastAsia="en-US"/>
        </w:rPr>
      </w:pPr>
    </w:p>
    <w:p w14:paraId="50EA1239" w14:textId="77777777" w:rsidR="00FD16F7" w:rsidRDefault="00FD16F7" w:rsidP="00FD16F7">
      <w:pPr>
        <w:pStyle w:val="MainText"/>
        <w:spacing w:line="240" w:lineRule="auto"/>
        <w:ind w:left="567" w:hanging="567"/>
        <w:rPr>
          <w:rFonts w:ascii="Arial" w:hAnsi="Arial" w:cs="Arial"/>
          <w:szCs w:val="22"/>
        </w:rPr>
      </w:pPr>
      <w:r>
        <w:rPr>
          <w:rFonts w:ascii="Arial" w:hAnsi="Arial" w:cs="Arial"/>
          <w:szCs w:val="22"/>
        </w:rPr>
        <w:t>2.2.</w:t>
      </w:r>
      <w:r>
        <w:rPr>
          <w:rFonts w:ascii="Arial" w:hAnsi="Arial" w:cs="Arial"/>
          <w:szCs w:val="22"/>
        </w:rPr>
        <w:tab/>
        <w:t>While the Boards are responsible for ensuring appointments are made in accordance with the LGA’s political proportionality, the political group offices have oversight of this process through:</w:t>
      </w:r>
    </w:p>
    <w:p w14:paraId="50EA123A" w14:textId="77777777" w:rsidR="00FD16F7" w:rsidRDefault="00FD16F7" w:rsidP="00FD16F7">
      <w:pPr>
        <w:pStyle w:val="MainText"/>
        <w:spacing w:line="240" w:lineRule="auto"/>
        <w:rPr>
          <w:rFonts w:ascii="Arial" w:hAnsi="Arial" w:cs="Arial"/>
          <w:szCs w:val="22"/>
        </w:rPr>
      </w:pPr>
    </w:p>
    <w:p w14:paraId="50EA123B" w14:textId="77777777" w:rsidR="00FD16F7" w:rsidRDefault="00FD16F7" w:rsidP="007355F0">
      <w:pPr>
        <w:pStyle w:val="MainText"/>
        <w:numPr>
          <w:ilvl w:val="0"/>
          <w:numId w:val="6"/>
        </w:numPr>
        <w:spacing w:line="240" w:lineRule="auto"/>
        <w:rPr>
          <w:rFonts w:ascii="Arial" w:hAnsi="Arial" w:cs="Arial"/>
          <w:szCs w:val="22"/>
        </w:rPr>
      </w:pPr>
      <w:r>
        <w:rPr>
          <w:rFonts w:ascii="Arial" w:hAnsi="Arial" w:cs="Arial"/>
          <w:szCs w:val="22"/>
        </w:rPr>
        <w:t xml:space="preserve">Considering individual appointments in the context of all appointments to outside bodies across the organisation. </w:t>
      </w:r>
    </w:p>
    <w:p w14:paraId="50EA123C" w14:textId="77777777" w:rsidR="00FD16F7" w:rsidRDefault="00FD16F7" w:rsidP="007355F0">
      <w:pPr>
        <w:numPr>
          <w:ilvl w:val="0"/>
          <w:numId w:val="6"/>
        </w:numPr>
        <w:rPr>
          <w:rFonts w:ascii="Arial" w:hAnsi="Arial" w:cs="Arial"/>
          <w:szCs w:val="22"/>
        </w:rPr>
      </w:pPr>
      <w:r>
        <w:rPr>
          <w:rFonts w:ascii="Arial" w:hAnsi="Arial" w:cs="Arial"/>
          <w:szCs w:val="22"/>
        </w:rPr>
        <w:t>Maintaining lists of members of Boards and other councillors willing to serve on outside bodies, together with details of their particular skills and experience.</w:t>
      </w:r>
    </w:p>
    <w:p w14:paraId="50EA123D" w14:textId="77777777" w:rsidR="00FD16F7" w:rsidRDefault="00FD16F7" w:rsidP="007355F0">
      <w:pPr>
        <w:pStyle w:val="MainText"/>
        <w:numPr>
          <w:ilvl w:val="0"/>
          <w:numId w:val="6"/>
        </w:numPr>
        <w:spacing w:line="240" w:lineRule="auto"/>
        <w:rPr>
          <w:rFonts w:ascii="Arial" w:hAnsi="Arial" w:cs="Arial"/>
          <w:szCs w:val="22"/>
        </w:rPr>
      </w:pPr>
      <w:r>
        <w:rPr>
          <w:rFonts w:ascii="Arial" w:hAnsi="Arial" w:cs="Arial"/>
          <w:szCs w:val="22"/>
        </w:rPr>
        <w:t>Discussing nominations to outside bodies with their members at the political group meetings preceding September Board meetings.</w:t>
      </w:r>
    </w:p>
    <w:p w14:paraId="50EA123E" w14:textId="77777777" w:rsidR="00FD16F7" w:rsidRDefault="00FD16F7" w:rsidP="007355F0">
      <w:pPr>
        <w:pStyle w:val="MainText"/>
        <w:numPr>
          <w:ilvl w:val="0"/>
          <w:numId w:val="6"/>
        </w:numPr>
        <w:spacing w:line="240" w:lineRule="auto"/>
        <w:rPr>
          <w:rFonts w:ascii="Arial" w:hAnsi="Arial" w:cs="Arial"/>
          <w:szCs w:val="22"/>
        </w:rPr>
      </w:pPr>
      <w:r>
        <w:rPr>
          <w:rFonts w:ascii="Arial" w:hAnsi="Arial" w:cs="Arial"/>
          <w:szCs w:val="22"/>
        </w:rPr>
        <w:t>Being kept informed of any additional appointments that arise during the course of the board cycle.</w:t>
      </w:r>
    </w:p>
    <w:p w14:paraId="50EA123F" w14:textId="77777777" w:rsidR="00FD16F7" w:rsidRDefault="00FD16F7" w:rsidP="007355F0">
      <w:pPr>
        <w:numPr>
          <w:ilvl w:val="0"/>
          <w:numId w:val="6"/>
        </w:numPr>
        <w:rPr>
          <w:rFonts w:ascii="Arial" w:hAnsi="Arial" w:cs="Arial"/>
          <w:szCs w:val="22"/>
        </w:rPr>
      </w:pPr>
      <w:r>
        <w:rPr>
          <w:rFonts w:ascii="Arial" w:hAnsi="Arial" w:cs="Arial"/>
          <w:szCs w:val="22"/>
        </w:rPr>
        <w:t xml:space="preserve">Finding a representative if a Board is unable to secure an appointment. </w:t>
      </w:r>
    </w:p>
    <w:p w14:paraId="50EA1240" w14:textId="77777777" w:rsidR="00FD16F7" w:rsidRDefault="00FD16F7" w:rsidP="00FD16F7">
      <w:pPr>
        <w:rPr>
          <w:rFonts w:ascii="Arial" w:hAnsi="Arial" w:cs="Arial"/>
          <w:b/>
          <w:szCs w:val="22"/>
        </w:rPr>
      </w:pPr>
    </w:p>
    <w:p w14:paraId="6A4F1CD1" w14:textId="77777777" w:rsidR="002401F8" w:rsidRDefault="002401F8">
      <w:pPr>
        <w:rPr>
          <w:rFonts w:ascii="Arial" w:hAnsi="Arial" w:cs="Arial"/>
          <w:b/>
          <w:szCs w:val="22"/>
        </w:rPr>
      </w:pPr>
      <w:r>
        <w:rPr>
          <w:rFonts w:ascii="Arial" w:hAnsi="Arial" w:cs="Arial"/>
          <w:b/>
          <w:szCs w:val="22"/>
        </w:rPr>
        <w:br w:type="page"/>
      </w:r>
    </w:p>
    <w:p w14:paraId="50EA1241" w14:textId="6B67059C" w:rsidR="00FD16F7" w:rsidRDefault="00FD16F7" w:rsidP="00FD16F7">
      <w:pPr>
        <w:rPr>
          <w:rFonts w:ascii="Arial" w:hAnsi="Arial" w:cs="Arial"/>
          <w:b/>
          <w:szCs w:val="22"/>
        </w:rPr>
      </w:pPr>
      <w:r>
        <w:rPr>
          <w:rFonts w:ascii="Arial" w:hAnsi="Arial" w:cs="Arial"/>
          <w:b/>
          <w:szCs w:val="22"/>
        </w:rPr>
        <w:lastRenderedPageBreak/>
        <w:t>3.</w:t>
      </w:r>
      <w:r>
        <w:rPr>
          <w:rFonts w:ascii="Arial" w:hAnsi="Arial" w:cs="Arial"/>
          <w:b/>
          <w:szCs w:val="22"/>
        </w:rPr>
        <w:tab/>
        <w:t>Appointments</w:t>
      </w:r>
    </w:p>
    <w:p w14:paraId="50EA1242" w14:textId="77777777" w:rsidR="00FD16F7" w:rsidRDefault="00FD16F7" w:rsidP="00FD16F7">
      <w:pPr>
        <w:rPr>
          <w:rFonts w:ascii="Arial" w:hAnsi="Arial" w:cs="Arial"/>
          <w:b/>
          <w:szCs w:val="22"/>
        </w:rPr>
      </w:pPr>
    </w:p>
    <w:p w14:paraId="50EA1243" w14:textId="77777777" w:rsidR="00FD16F7" w:rsidRDefault="00FD16F7" w:rsidP="00FD16F7">
      <w:pPr>
        <w:ind w:left="567" w:hanging="567"/>
        <w:rPr>
          <w:rFonts w:ascii="Arial" w:hAnsi="Arial" w:cs="Arial"/>
          <w:szCs w:val="22"/>
        </w:rPr>
      </w:pPr>
      <w:r>
        <w:rPr>
          <w:rFonts w:ascii="Arial" w:hAnsi="Arial" w:cs="Arial"/>
          <w:szCs w:val="22"/>
        </w:rPr>
        <w:t>3.1</w:t>
      </w:r>
      <w:r>
        <w:rPr>
          <w:rFonts w:ascii="Arial" w:hAnsi="Arial" w:cs="Arial"/>
          <w:szCs w:val="22"/>
        </w:rPr>
        <w:tab/>
        <w:t>Appointments will be agreed by each Board at their September meeting and will be time limited – set according to the outside body’s governance arrangements.</w:t>
      </w:r>
    </w:p>
    <w:p w14:paraId="50EA1244" w14:textId="77777777" w:rsidR="00FD16F7" w:rsidRDefault="00FD16F7" w:rsidP="00FD16F7">
      <w:pPr>
        <w:rPr>
          <w:rFonts w:ascii="Arial" w:hAnsi="Arial" w:cs="Arial"/>
          <w:szCs w:val="22"/>
        </w:rPr>
      </w:pPr>
    </w:p>
    <w:p w14:paraId="50EA1245" w14:textId="77777777" w:rsidR="00FD16F7" w:rsidRDefault="00FD16F7" w:rsidP="00FD16F7">
      <w:pPr>
        <w:ind w:left="567" w:hanging="567"/>
        <w:rPr>
          <w:rFonts w:ascii="Arial" w:hAnsi="Arial" w:cs="Arial"/>
          <w:szCs w:val="22"/>
        </w:rPr>
      </w:pPr>
      <w:r>
        <w:rPr>
          <w:rFonts w:ascii="Arial" w:hAnsi="Arial" w:cs="Arial"/>
          <w:szCs w:val="22"/>
        </w:rPr>
        <w:t xml:space="preserve">3.2 </w:t>
      </w:r>
      <w:r>
        <w:rPr>
          <w:rFonts w:ascii="Arial" w:hAnsi="Arial" w:cs="Arial"/>
          <w:szCs w:val="22"/>
        </w:rPr>
        <w:tab/>
        <w:t>The Member Services Officer will then write to each organisation notifying them of the appointment and requesting details of forthcoming meetings.</w:t>
      </w:r>
    </w:p>
    <w:p w14:paraId="50EA1246" w14:textId="77777777" w:rsidR="00FD16F7" w:rsidRDefault="00FD16F7" w:rsidP="00FD16F7">
      <w:pPr>
        <w:ind w:left="720" w:hanging="720"/>
        <w:rPr>
          <w:rFonts w:ascii="Arial" w:hAnsi="Arial" w:cs="Arial"/>
          <w:szCs w:val="22"/>
        </w:rPr>
      </w:pPr>
    </w:p>
    <w:p w14:paraId="50EA1247" w14:textId="77777777" w:rsidR="00FD16F7" w:rsidRDefault="00FD16F7" w:rsidP="00FD16F7">
      <w:pPr>
        <w:ind w:left="567" w:hanging="567"/>
        <w:rPr>
          <w:rFonts w:ascii="Arial" w:hAnsi="Arial" w:cs="Arial"/>
          <w:szCs w:val="22"/>
        </w:rPr>
      </w:pPr>
      <w:r>
        <w:rPr>
          <w:rFonts w:ascii="Arial" w:hAnsi="Arial" w:cs="Arial"/>
          <w:szCs w:val="22"/>
        </w:rPr>
        <w:t>3.3</w:t>
      </w:r>
      <w:r>
        <w:rPr>
          <w:rFonts w:ascii="Arial" w:hAnsi="Arial" w:cs="Arial"/>
          <w:szCs w:val="22"/>
        </w:rPr>
        <w:tab/>
        <w:t xml:space="preserve">Certain appointments are made centrally and appointments are also made by the LGA to negotiating bodies. While the process for making these appointments will be different, this information will be recorded on the central database and the same requirements for review and for support to members apply. </w:t>
      </w:r>
    </w:p>
    <w:p w14:paraId="50EA1248" w14:textId="77777777" w:rsidR="00FD16F7" w:rsidRDefault="00FD16F7" w:rsidP="00FD16F7">
      <w:pPr>
        <w:rPr>
          <w:rFonts w:ascii="Arial" w:hAnsi="Arial" w:cs="Arial"/>
          <w:szCs w:val="22"/>
        </w:rPr>
      </w:pPr>
    </w:p>
    <w:p w14:paraId="50EA1249" w14:textId="77777777" w:rsidR="00FD16F7" w:rsidRDefault="00FD16F7" w:rsidP="00FD16F7">
      <w:pPr>
        <w:rPr>
          <w:rFonts w:ascii="Arial" w:hAnsi="Arial" w:cs="Arial"/>
          <w:b/>
          <w:szCs w:val="22"/>
        </w:rPr>
      </w:pPr>
      <w:r>
        <w:rPr>
          <w:rFonts w:ascii="Arial" w:hAnsi="Arial" w:cs="Arial"/>
          <w:b/>
          <w:szCs w:val="22"/>
        </w:rPr>
        <w:t>4.</w:t>
      </w:r>
      <w:r>
        <w:rPr>
          <w:rFonts w:ascii="Arial" w:hAnsi="Arial" w:cs="Arial"/>
          <w:b/>
          <w:szCs w:val="22"/>
        </w:rPr>
        <w:tab/>
        <w:t>Recording information about appointments</w:t>
      </w:r>
    </w:p>
    <w:p w14:paraId="50EA124A" w14:textId="77777777" w:rsidR="00FD16F7" w:rsidRDefault="00FD16F7" w:rsidP="00FD16F7">
      <w:pPr>
        <w:rPr>
          <w:rFonts w:ascii="Arial" w:hAnsi="Arial" w:cs="Arial"/>
          <w:szCs w:val="22"/>
        </w:rPr>
      </w:pPr>
    </w:p>
    <w:p w14:paraId="50EA124B" w14:textId="77777777" w:rsidR="00FD16F7" w:rsidRDefault="00FD16F7" w:rsidP="00FD16F7">
      <w:pPr>
        <w:tabs>
          <w:tab w:val="num" w:pos="1134"/>
        </w:tabs>
        <w:ind w:left="567" w:hanging="567"/>
        <w:rPr>
          <w:rFonts w:ascii="Arial" w:hAnsi="Arial" w:cs="Arial"/>
          <w:szCs w:val="22"/>
        </w:rPr>
      </w:pPr>
      <w:r>
        <w:rPr>
          <w:rFonts w:ascii="Arial" w:hAnsi="Arial" w:cs="Arial"/>
          <w:szCs w:val="22"/>
        </w:rPr>
        <w:t>4.1</w:t>
      </w:r>
      <w:r>
        <w:rPr>
          <w:rFonts w:ascii="Arial" w:hAnsi="Arial" w:cs="Arial"/>
          <w:szCs w:val="22"/>
        </w:rPr>
        <w:tab/>
        <w:t>A database of existing outside body appointments will be maintained centrally by the member services team, to include:</w:t>
      </w:r>
    </w:p>
    <w:p w14:paraId="50EA124C" w14:textId="77777777" w:rsidR="00FD16F7" w:rsidRDefault="00FD16F7" w:rsidP="00FD16F7">
      <w:pPr>
        <w:tabs>
          <w:tab w:val="num" w:pos="1134"/>
        </w:tabs>
        <w:ind w:left="720" w:hanging="720"/>
        <w:rPr>
          <w:rFonts w:ascii="Arial" w:hAnsi="Arial" w:cs="Arial"/>
          <w:szCs w:val="22"/>
        </w:rPr>
      </w:pPr>
    </w:p>
    <w:p w14:paraId="50EA124D" w14:textId="77777777" w:rsidR="00FD16F7" w:rsidRDefault="00FD16F7" w:rsidP="007355F0">
      <w:pPr>
        <w:numPr>
          <w:ilvl w:val="0"/>
          <w:numId w:val="7"/>
        </w:numPr>
        <w:rPr>
          <w:rFonts w:ascii="Arial" w:hAnsi="Arial" w:cs="Arial"/>
          <w:szCs w:val="22"/>
        </w:rPr>
      </w:pPr>
      <w:r>
        <w:rPr>
          <w:rFonts w:ascii="Arial" w:hAnsi="Arial" w:cs="Arial"/>
          <w:szCs w:val="22"/>
        </w:rPr>
        <w:t xml:space="preserve">Councillor details, including political party; </w:t>
      </w:r>
    </w:p>
    <w:p w14:paraId="50EA124E" w14:textId="77777777" w:rsidR="00FD16F7" w:rsidRDefault="00FD16F7" w:rsidP="007355F0">
      <w:pPr>
        <w:numPr>
          <w:ilvl w:val="0"/>
          <w:numId w:val="7"/>
        </w:numPr>
        <w:rPr>
          <w:rFonts w:ascii="Arial" w:hAnsi="Arial" w:cs="Arial"/>
          <w:szCs w:val="22"/>
        </w:rPr>
      </w:pPr>
      <w:r>
        <w:rPr>
          <w:rFonts w:ascii="Arial" w:hAnsi="Arial" w:cs="Arial"/>
          <w:szCs w:val="22"/>
        </w:rPr>
        <w:t>Term of Office;</w:t>
      </w:r>
    </w:p>
    <w:p w14:paraId="50EA124F" w14:textId="77777777" w:rsidR="00FD16F7" w:rsidRDefault="00FD16F7" w:rsidP="007355F0">
      <w:pPr>
        <w:numPr>
          <w:ilvl w:val="0"/>
          <w:numId w:val="7"/>
        </w:numPr>
        <w:rPr>
          <w:rFonts w:ascii="Arial" w:hAnsi="Arial" w:cs="Arial"/>
          <w:szCs w:val="22"/>
        </w:rPr>
      </w:pPr>
      <w:r>
        <w:rPr>
          <w:rFonts w:ascii="Arial" w:hAnsi="Arial" w:cs="Arial"/>
          <w:szCs w:val="22"/>
        </w:rPr>
        <w:t>A key contact at the organisation;</w:t>
      </w:r>
    </w:p>
    <w:p w14:paraId="50EA1250" w14:textId="77777777" w:rsidR="00FD16F7" w:rsidRDefault="00FD16F7" w:rsidP="007355F0">
      <w:pPr>
        <w:numPr>
          <w:ilvl w:val="0"/>
          <w:numId w:val="7"/>
        </w:numPr>
        <w:rPr>
          <w:rFonts w:ascii="Arial" w:hAnsi="Arial" w:cs="Arial"/>
          <w:szCs w:val="22"/>
        </w:rPr>
      </w:pPr>
      <w:r>
        <w:rPr>
          <w:rFonts w:ascii="Arial" w:hAnsi="Arial" w:cs="Arial"/>
          <w:szCs w:val="22"/>
        </w:rPr>
        <w:t>Any allowances or expenses paid by the outside body; and</w:t>
      </w:r>
    </w:p>
    <w:p w14:paraId="50EA1251" w14:textId="77777777" w:rsidR="00FD16F7" w:rsidRDefault="00FD16F7" w:rsidP="007355F0">
      <w:pPr>
        <w:numPr>
          <w:ilvl w:val="0"/>
          <w:numId w:val="7"/>
        </w:numPr>
        <w:rPr>
          <w:rFonts w:ascii="Arial" w:hAnsi="Arial" w:cs="Arial"/>
          <w:szCs w:val="22"/>
        </w:rPr>
      </w:pPr>
      <w:r>
        <w:rPr>
          <w:rFonts w:ascii="Arial" w:hAnsi="Arial" w:cs="Arial"/>
          <w:szCs w:val="22"/>
        </w:rPr>
        <w:t>Named LGA link officer.</w:t>
      </w:r>
    </w:p>
    <w:p w14:paraId="50EA1252" w14:textId="77777777" w:rsidR="00FD16F7" w:rsidRDefault="00FD16F7" w:rsidP="00FD16F7">
      <w:pPr>
        <w:tabs>
          <w:tab w:val="num" w:pos="1134"/>
        </w:tabs>
        <w:rPr>
          <w:rFonts w:ascii="Arial" w:hAnsi="Arial" w:cs="Arial"/>
          <w:szCs w:val="22"/>
        </w:rPr>
      </w:pPr>
    </w:p>
    <w:p w14:paraId="50EA1253" w14:textId="77777777" w:rsidR="00FD16F7" w:rsidRDefault="00FD16F7" w:rsidP="00FD16F7">
      <w:pPr>
        <w:tabs>
          <w:tab w:val="num" w:pos="1134"/>
        </w:tabs>
        <w:ind w:left="567" w:hanging="567"/>
        <w:rPr>
          <w:rFonts w:ascii="Arial" w:hAnsi="Arial" w:cs="Arial"/>
          <w:szCs w:val="22"/>
        </w:rPr>
      </w:pPr>
      <w:r>
        <w:rPr>
          <w:rFonts w:ascii="Arial" w:hAnsi="Arial" w:cs="Arial"/>
          <w:szCs w:val="22"/>
        </w:rPr>
        <w:t>4.2</w:t>
      </w:r>
      <w:r>
        <w:rPr>
          <w:rFonts w:ascii="Arial" w:hAnsi="Arial" w:cs="Arial"/>
          <w:szCs w:val="22"/>
        </w:rPr>
        <w:tab/>
        <w:t>The Member Services team will add details of the appointment to the notes on the appointed councillor’s database entry and on the organisation’s database entry.</w:t>
      </w:r>
    </w:p>
    <w:p w14:paraId="50EA1254" w14:textId="77777777" w:rsidR="00FD16F7" w:rsidRDefault="00FD16F7" w:rsidP="00FD16F7">
      <w:pPr>
        <w:tabs>
          <w:tab w:val="num" w:pos="1134"/>
        </w:tabs>
        <w:ind w:left="720" w:hanging="720"/>
        <w:rPr>
          <w:rFonts w:ascii="Arial" w:hAnsi="Arial" w:cs="Arial"/>
          <w:szCs w:val="22"/>
        </w:rPr>
      </w:pPr>
    </w:p>
    <w:p w14:paraId="50EA1255" w14:textId="77777777" w:rsidR="00FD16F7" w:rsidRDefault="00FD16F7" w:rsidP="00FD16F7">
      <w:pPr>
        <w:tabs>
          <w:tab w:val="num" w:pos="1134"/>
        </w:tabs>
        <w:ind w:left="567" w:hanging="567"/>
        <w:rPr>
          <w:rFonts w:ascii="Arial" w:hAnsi="Arial" w:cs="Arial"/>
          <w:szCs w:val="22"/>
        </w:rPr>
      </w:pPr>
      <w:r>
        <w:rPr>
          <w:rFonts w:ascii="Arial" w:hAnsi="Arial" w:cs="Arial"/>
          <w:szCs w:val="22"/>
        </w:rPr>
        <w:t>4.3</w:t>
      </w:r>
      <w:r>
        <w:rPr>
          <w:rFonts w:ascii="Arial" w:hAnsi="Arial" w:cs="Arial"/>
          <w:szCs w:val="22"/>
        </w:rPr>
        <w:tab/>
        <w:t xml:space="preserve">The list of Outside Bodies, broken down by Board, will be published on the LGA website and details will also be added to each member’s web profile. The Member Services team has responsibility for ensuring this is kept up to date.  </w:t>
      </w:r>
    </w:p>
    <w:p w14:paraId="50EA1256" w14:textId="77777777" w:rsidR="00FD16F7" w:rsidRDefault="00FD16F7" w:rsidP="00FD16F7">
      <w:pPr>
        <w:rPr>
          <w:rFonts w:ascii="Arial" w:hAnsi="Arial" w:cs="Arial"/>
          <w:b/>
          <w:szCs w:val="22"/>
        </w:rPr>
      </w:pPr>
    </w:p>
    <w:p w14:paraId="50EA1257" w14:textId="77777777" w:rsidR="00FD16F7" w:rsidRDefault="00FD16F7" w:rsidP="00FD16F7">
      <w:pPr>
        <w:rPr>
          <w:rFonts w:ascii="Arial" w:hAnsi="Arial" w:cs="Arial"/>
          <w:b/>
          <w:szCs w:val="22"/>
        </w:rPr>
      </w:pPr>
      <w:r>
        <w:rPr>
          <w:rFonts w:ascii="Arial" w:hAnsi="Arial" w:cs="Arial"/>
          <w:b/>
          <w:szCs w:val="22"/>
        </w:rPr>
        <w:t xml:space="preserve">5. </w:t>
      </w:r>
      <w:r>
        <w:rPr>
          <w:rFonts w:ascii="Arial" w:hAnsi="Arial" w:cs="Arial"/>
          <w:b/>
          <w:szCs w:val="22"/>
        </w:rPr>
        <w:tab/>
        <w:t>LGA support for members appointed to Outside Bodies</w:t>
      </w:r>
    </w:p>
    <w:p w14:paraId="50EA1258" w14:textId="77777777" w:rsidR="00FD16F7" w:rsidRDefault="00FD16F7" w:rsidP="00FD16F7">
      <w:pPr>
        <w:rPr>
          <w:rFonts w:ascii="Arial" w:hAnsi="Arial" w:cs="Arial"/>
          <w:b/>
          <w:szCs w:val="22"/>
        </w:rPr>
      </w:pPr>
    </w:p>
    <w:p w14:paraId="50EA1259" w14:textId="77777777" w:rsidR="00FD16F7" w:rsidRDefault="00FD16F7" w:rsidP="00FD16F7">
      <w:pPr>
        <w:ind w:left="567" w:hanging="567"/>
        <w:rPr>
          <w:rFonts w:ascii="Arial" w:hAnsi="Arial" w:cs="Arial"/>
          <w:szCs w:val="22"/>
        </w:rPr>
      </w:pPr>
      <w:r>
        <w:rPr>
          <w:rFonts w:ascii="Arial" w:hAnsi="Arial" w:cs="Arial"/>
          <w:szCs w:val="22"/>
        </w:rPr>
        <w:t>5.1</w:t>
      </w:r>
      <w:r>
        <w:rPr>
          <w:rFonts w:ascii="Arial" w:hAnsi="Arial" w:cs="Arial"/>
          <w:szCs w:val="22"/>
        </w:rPr>
        <w:tab/>
        <w:t>Members appointed to outside bodies must receive support from LGA officers in order to maximise their contributions to outside bodies, including being kept informed of key LGA lobbying messages. Support will therefore be provided in line with the following Scrutiny Panel recommendations, agreed by the LGA in 2003:</w:t>
      </w:r>
    </w:p>
    <w:p w14:paraId="50EA125A" w14:textId="77777777" w:rsidR="00FD16F7" w:rsidRDefault="00FD16F7" w:rsidP="00FD16F7">
      <w:pPr>
        <w:rPr>
          <w:rFonts w:ascii="Arial" w:hAnsi="Arial" w:cs="Arial"/>
          <w:b/>
          <w:szCs w:val="22"/>
        </w:rPr>
      </w:pPr>
    </w:p>
    <w:p w14:paraId="50EA125B" w14:textId="77777777" w:rsidR="00FD16F7" w:rsidRDefault="00FD16F7" w:rsidP="007355F0">
      <w:pPr>
        <w:numPr>
          <w:ilvl w:val="0"/>
          <w:numId w:val="8"/>
        </w:numPr>
        <w:tabs>
          <w:tab w:val="clear" w:pos="927"/>
          <w:tab w:val="num" w:pos="1701"/>
        </w:tabs>
        <w:ind w:left="1701" w:hanging="992"/>
        <w:rPr>
          <w:rFonts w:ascii="Arial" w:hAnsi="Arial" w:cs="Arial"/>
          <w:szCs w:val="22"/>
        </w:rPr>
      </w:pPr>
      <w:r>
        <w:rPr>
          <w:rFonts w:ascii="Arial" w:hAnsi="Arial" w:cs="Arial"/>
          <w:szCs w:val="22"/>
        </w:rPr>
        <w:t>For each Board making appointments to outside bodies, there should be a designated LG Group member of staff to oversee the appointment process for that executive, including the provision of introductory briefing for new appointees.</w:t>
      </w:r>
    </w:p>
    <w:p w14:paraId="50EA125C" w14:textId="77777777" w:rsidR="00FD16F7" w:rsidRDefault="00FD16F7" w:rsidP="00FD16F7">
      <w:pPr>
        <w:ind w:left="709"/>
        <w:rPr>
          <w:rFonts w:ascii="Arial" w:hAnsi="Arial" w:cs="Arial"/>
          <w:szCs w:val="22"/>
        </w:rPr>
      </w:pPr>
    </w:p>
    <w:p w14:paraId="50EA125D" w14:textId="77777777" w:rsidR="00FD16F7" w:rsidRDefault="00FD16F7" w:rsidP="007355F0">
      <w:pPr>
        <w:numPr>
          <w:ilvl w:val="0"/>
          <w:numId w:val="8"/>
        </w:numPr>
        <w:tabs>
          <w:tab w:val="clear" w:pos="927"/>
          <w:tab w:val="num" w:pos="1701"/>
        </w:tabs>
        <w:ind w:left="1701" w:hanging="992"/>
        <w:rPr>
          <w:rFonts w:ascii="Arial" w:hAnsi="Arial" w:cs="Arial"/>
          <w:szCs w:val="22"/>
        </w:rPr>
      </w:pPr>
      <w:r>
        <w:rPr>
          <w:rFonts w:ascii="Arial" w:hAnsi="Arial" w:cs="Arial"/>
          <w:szCs w:val="22"/>
        </w:rPr>
        <w:t>A named member of staff should be appointed as the liaison person for each outside body.</w:t>
      </w:r>
    </w:p>
    <w:p w14:paraId="50EA125E" w14:textId="77777777" w:rsidR="00FD16F7" w:rsidRDefault="00FD16F7" w:rsidP="00FD16F7">
      <w:pPr>
        <w:rPr>
          <w:rFonts w:ascii="Arial" w:hAnsi="Arial" w:cs="Arial"/>
          <w:szCs w:val="22"/>
        </w:rPr>
      </w:pPr>
    </w:p>
    <w:p w14:paraId="50EA125F" w14:textId="77777777" w:rsidR="00FD16F7" w:rsidRDefault="00FD16F7" w:rsidP="007355F0">
      <w:pPr>
        <w:numPr>
          <w:ilvl w:val="0"/>
          <w:numId w:val="8"/>
        </w:numPr>
        <w:tabs>
          <w:tab w:val="clear" w:pos="927"/>
          <w:tab w:val="num" w:pos="1701"/>
        </w:tabs>
        <w:ind w:left="1701" w:hanging="992"/>
        <w:rPr>
          <w:rFonts w:ascii="Arial" w:hAnsi="Arial" w:cs="Arial"/>
          <w:szCs w:val="22"/>
        </w:rPr>
      </w:pPr>
      <w:r>
        <w:rPr>
          <w:rFonts w:ascii="Arial" w:hAnsi="Arial" w:cs="Arial"/>
          <w:szCs w:val="22"/>
        </w:rPr>
        <w:t>Each Board should consider the need for induction support for appointees in relation to particular outside bodies.</w:t>
      </w:r>
    </w:p>
    <w:p w14:paraId="50EA1260" w14:textId="77777777" w:rsidR="00FD16F7" w:rsidRDefault="00FD16F7" w:rsidP="00FD16F7">
      <w:pPr>
        <w:rPr>
          <w:rFonts w:ascii="Arial" w:hAnsi="Arial" w:cs="Arial"/>
          <w:szCs w:val="22"/>
        </w:rPr>
      </w:pPr>
    </w:p>
    <w:p w14:paraId="50EA1261" w14:textId="77777777" w:rsidR="00FD16F7" w:rsidRDefault="00FD16F7" w:rsidP="007355F0">
      <w:pPr>
        <w:numPr>
          <w:ilvl w:val="0"/>
          <w:numId w:val="8"/>
        </w:numPr>
        <w:tabs>
          <w:tab w:val="clear" w:pos="927"/>
          <w:tab w:val="num" w:pos="1701"/>
        </w:tabs>
        <w:ind w:left="1701" w:hanging="992"/>
        <w:rPr>
          <w:rFonts w:ascii="Arial" w:hAnsi="Arial" w:cs="Arial"/>
          <w:szCs w:val="22"/>
        </w:rPr>
      </w:pPr>
      <w:r>
        <w:rPr>
          <w:rFonts w:ascii="Arial" w:hAnsi="Arial" w:cs="Arial"/>
          <w:szCs w:val="22"/>
        </w:rPr>
        <w:lastRenderedPageBreak/>
        <w:t>Where deputies or substitute representatives are appointed, they should also be made aware of arrangements for support and report back.</w:t>
      </w:r>
    </w:p>
    <w:p w14:paraId="50EA1262" w14:textId="77777777" w:rsidR="00FD16F7" w:rsidRDefault="00FD16F7" w:rsidP="00FD16F7">
      <w:pPr>
        <w:rPr>
          <w:rFonts w:ascii="Arial" w:hAnsi="Arial" w:cs="Arial"/>
          <w:szCs w:val="22"/>
        </w:rPr>
      </w:pPr>
    </w:p>
    <w:p w14:paraId="50EA1263" w14:textId="77777777" w:rsidR="00FD16F7" w:rsidRDefault="00FD16F7" w:rsidP="007355F0">
      <w:pPr>
        <w:numPr>
          <w:ilvl w:val="0"/>
          <w:numId w:val="8"/>
        </w:numPr>
        <w:tabs>
          <w:tab w:val="clear" w:pos="927"/>
          <w:tab w:val="num" w:pos="1701"/>
        </w:tabs>
        <w:ind w:left="1701" w:hanging="992"/>
        <w:rPr>
          <w:rFonts w:ascii="Arial" w:hAnsi="Arial" w:cs="Arial"/>
          <w:szCs w:val="22"/>
        </w:rPr>
      </w:pPr>
      <w:r>
        <w:rPr>
          <w:rFonts w:ascii="Arial" w:hAnsi="Arial" w:cs="Arial"/>
          <w:szCs w:val="22"/>
        </w:rPr>
        <w:t>Details of any financial support from either the LGA or the outside body should be provided for all appointees.</w:t>
      </w:r>
    </w:p>
    <w:p w14:paraId="50EA1264" w14:textId="77777777" w:rsidR="00FD16F7" w:rsidRDefault="00FD16F7" w:rsidP="00FD16F7">
      <w:pPr>
        <w:rPr>
          <w:rFonts w:ascii="Arial" w:hAnsi="Arial" w:cs="Arial"/>
          <w:b/>
          <w:szCs w:val="22"/>
        </w:rPr>
      </w:pPr>
    </w:p>
    <w:p w14:paraId="50EA1265" w14:textId="77777777" w:rsidR="00FD16F7" w:rsidRDefault="00FD16F7" w:rsidP="00FD16F7">
      <w:pPr>
        <w:ind w:left="567" w:hanging="567"/>
        <w:rPr>
          <w:rFonts w:ascii="Arial" w:hAnsi="Arial" w:cs="Arial"/>
          <w:szCs w:val="22"/>
        </w:rPr>
      </w:pPr>
      <w:r>
        <w:rPr>
          <w:rFonts w:ascii="Arial" w:hAnsi="Arial" w:cs="Arial"/>
          <w:szCs w:val="22"/>
        </w:rPr>
        <w:t>5.2</w:t>
      </w:r>
      <w:r>
        <w:rPr>
          <w:rFonts w:ascii="Arial" w:hAnsi="Arial" w:cs="Arial"/>
          <w:szCs w:val="22"/>
        </w:rPr>
        <w:tab/>
        <w:t xml:space="preserve">Member Services Officers will oversee the appointment process and in most cases will be the liaison officer for outside bodies linked to their Boards; however, in certain cases it may be more appropriate for a Policy Adviser to act as the liaison. </w:t>
      </w:r>
    </w:p>
    <w:p w14:paraId="50EA1266" w14:textId="77777777" w:rsidR="00FD16F7" w:rsidRDefault="00FD16F7" w:rsidP="00FD16F7">
      <w:pPr>
        <w:ind w:left="720" w:hanging="720"/>
        <w:rPr>
          <w:rFonts w:ascii="Arial" w:hAnsi="Arial" w:cs="Arial"/>
          <w:szCs w:val="22"/>
        </w:rPr>
      </w:pPr>
    </w:p>
    <w:p w14:paraId="50EA1267" w14:textId="77777777" w:rsidR="00FD16F7" w:rsidRDefault="00FD16F7" w:rsidP="00FD16F7">
      <w:pPr>
        <w:ind w:left="567" w:hanging="567"/>
        <w:rPr>
          <w:rFonts w:ascii="Arial" w:hAnsi="Arial" w:cs="Arial"/>
          <w:szCs w:val="22"/>
        </w:rPr>
      </w:pPr>
      <w:r>
        <w:rPr>
          <w:rFonts w:ascii="Arial" w:hAnsi="Arial" w:cs="Arial"/>
          <w:szCs w:val="22"/>
        </w:rPr>
        <w:t>5.3</w:t>
      </w:r>
      <w:r>
        <w:rPr>
          <w:rFonts w:ascii="Arial" w:hAnsi="Arial" w:cs="Arial"/>
          <w:szCs w:val="22"/>
        </w:rPr>
        <w:tab/>
        <w:t xml:space="preserve">Member Services Officers will ensure that appointees receive a letter setting out the details of the appointment, term of office, future meeting dates, arrangements for expenses and the contact details of both the organisation’s named contact and the LGA’s link officer. </w:t>
      </w:r>
    </w:p>
    <w:p w14:paraId="50EA1268" w14:textId="77777777" w:rsidR="00FD16F7" w:rsidRDefault="00FD16F7" w:rsidP="00FD16F7">
      <w:pPr>
        <w:ind w:left="720" w:hanging="720"/>
        <w:rPr>
          <w:rFonts w:ascii="Arial" w:hAnsi="Arial" w:cs="Arial"/>
          <w:szCs w:val="22"/>
        </w:rPr>
      </w:pPr>
    </w:p>
    <w:p w14:paraId="50EA1269" w14:textId="77777777" w:rsidR="00FD16F7" w:rsidRDefault="00FD16F7" w:rsidP="00FD16F7">
      <w:pPr>
        <w:ind w:left="567" w:hanging="567"/>
        <w:rPr>
          <w:rFonts w:ascii="Arial" w:hAnsi="Arial" w:cs="Arial"/>
          <w:szCs w:val="22"/>
        </w:rPr>
      </w:pPr>
      <w:r>
        <w:rPr>
          <w:rFonts w:ascii="Arial" w:hAnsi="Arial" w:cs="Arial"/>
          <w:szCs w:val="22"/>
        </w:rPr>
        <w:t>5.4</w:t>
      </w:r>
      <w:r>
        <w:rPr>
          <w:rFonts w:ascii="Arial" w:hAnsi="Arial" w:cs="Arial"/>
          <w:szCs w:val="22"/>
        </w:rPr>
        <w:tab/>
        <w:t xml:space="preserve">New appointees will receive an initial briefing on the work of the outside body and relevant LGA lobbying messages from the link officer and will also be kept informed of any arising policy issues and of other local government contact with the organisation. </w:t>
      </w:r>
    </w:p>
    <w:p w14:paraId="50EA126A" w14:textId="77777777" w:rsidR="00FD16F7" w:rsidRDefault="00FD16F7" w:rsidP="00FD16F7">
      <w:pPr>
        <w:ind w:left="720" w:hanging="720"/>
        <w:rPr>
          <w:rFonts w:ascii="Arial" w:hAnsi="Arial" w:cs="Arial"/>
          <w:szCs w:val="22"/>
        </w:rPr>
      </w:pPr>
    </w:p>
    <w:p w14:paraId="50EA126B" w14:textId="77777777" w:rsidR="00FD16F7" w:rsidRDefault="00FD16F7" w:rsidP="00FD16F7">
      <w:pPr>
        <w:ind w:left="567" w:hanging="567"/>
        <w:rPr>
          <w:rFonts w:ascii="Arial" w:hAnsi="Arial" w:cs="Arial"/>
          <w:b/>
          <w:szCs w:val="22"/>
        </w:rPr>
      </w:pPr>
      <w:r>
        <w:rPr>
          <w:rFonts w:ascii="Arial" w:hAnsi="Arial" w:cs="Arial"/>
          <w:b/>
          <w:szCs w:val="22"/>
        </w:rPr>
        <w:t>6.</w:t>
      </w:r>
      <w:r>
        <w:rPr>
          <w:rFonts w:ascii="Arial" w:hAnsi="Arial" w:cs="Arial"/>
          <w:b/>
          <w:szCs w:val="22"/>
        </w:rPr>
        <w:tab/>
        <w:t>Mechanisms for feedback</w:t>
      </w:r>
    </w:p>
    <w:p w14:paraId="50EA126C" w14:textId="77777777" w:rsidR="00FD16F7" w:rsidRDefault="00FD16F7" w:rsidP="00FD16F7">
      <w:pPr>
        <w:ind w:left="720" w:hanging="720"/>
        <w:rPr>
          <w:rFonts w:ascii="Arial" w:hAnsi="Arial" w:cs="Arial"/>
          <w:b/>
          <w:szCs w:val="22"/>
        </w:rPr>
      </w:pPr>
    </w:p>
    <w:p w14:paraId="50EA126D" w14:textId="77777777" w:rsidR="00FD16F7" w:rsidRDefault="00FD16F7" w:rsidP="00FD16F7">
      <w:pPr>
        <w:ind w:left="567" w:hanging="567"/>
        <w:rPr>
          <w:rFonts w:ascii="Arial" w:hAnsi="Arial" w:cs="Arial"/>
          <w:szCs w:val="22"/>
        </w:rPr>
      </w:pPr>
      <w:r>
        <w:rPr>
          <w:rFonts w:ascii="Arial" w:hAnsi="Arial" w:cs="Arial"/>
          <w:szCs w:val="22"/>
        </w:rPr>
        <w:t>6.1</w:t>
      </w:r>
      <w:r>
        <w:rPr>
          <w:rFonts w:ascii="Arial" w:hAnsi="Arial" w:cs="Arial"/>
          <w:szCs w:val="22"/>
        </w:rPr>
        <w:tab/>
        <w:t xml:space="preserve">All appointees should be encouraged to provide updates to the link officer following meetings and when important issues arise. </w:t>
      </w:r>
    </w:p>
    <w:p w14:paraId="50EA126E" w14:textId="77777777" w:rsidR="00FD16F7" w:rsidRDefault="00FD16F7" w:rsidP="00FD16F7">
      <w:pPr>
        <w:ind w:left="720" w:hanging="720"/>
        <w:rPr>
          <w:rFonts w:ascii="Arial" w:hAnsi="Arial" w:cs="Arial"/>
          <w:szCs w:val="22"/>
        </w:rPr>
      </w:pPr>
    </w:p>
    <w:p w14:paraId="50EA126F" w14:textId="77777777" w:rsidR="00FD16F7" w:rsidRDefault="00FD16F7" w:rsidP="00FD16F7">
      <w:pPr>
        <w:ind w:left="567" w:hanging="567"/>
        <w:rPr>
          <w:rFonts w:ascii="Arial" w:hAnsi="Arial" w:cs="Arial"/>
          <w:szCs w:val="22"/>
        </w:rPr>
      </w:pPr>
      <w:r>
        <w:rPr>
          <w:rFonts w:ascii="Arial" w:hAnsi="Arial" w:cs="Arial"/>
          <w:szCs w:val="22"/>
        </w:rPr>
        <w:t>6.2</w:t>
      </w:r>
      <w:r>
        <w:rPr>
          <w:rFonts w:ascii="Arial" w:hAnsi="Arial" w:cs="Arial"/>
          <w:szCs w:val="22"/>
        </w:rPr>
        <w:tab/>
        <w:t>Members are requested to provide an oral update to the FSMC/Commission as soon as practicable.</w:t>
      </w:r>
    </w:p>
    <w:p w14:paraId="50EA1270" w14:textId="77777777" w:rsidR="00FD16F7" w:rsidRDefault="00FD16F7" w:rsidP="00FD16F7">
      <w:pPr>
        <w:ind w:left="720" w:hanging="720"/>
        <w:rPr>
          <w:rFonts w:ascii="Arial" w:hAnsi="Arial" w:cs="Arial"/>
          <w:b/>
          <w:szCs w:val="22"/>
        </w:rPr>
      </w:pPr>
    </w:p>
    <w:p w14:paraId="50EA1271" w14:textId="77777777" w:rsidR="00FD16F7" w:rsidRDefault="00FD16F7" w:rsidP="00FD16F7">
      <w:pPr>
        <w:ind w:left="567" w:hanging="567"/>
        <w:rPr>
          <w:rFonts w:ascii="Arial" w:hAnsi="Arial" w:cs="Arial"/>
          <w:b/>
          <w:szCs w:val="22"/>
        </w:rPr>
      </w:pPr>
      <w:r>
        <w:rPr>
          <w:rFonts w:ascii="Arial" w:hAnsi="Arial" w:cs="Arial"/>
          <w:b/>
          <w:szCs w:val="22"/>
        </w:rPr>
        <w:t>7.</w:t>
      </w:r>
      <w:r>
        <w:rPr>
          <w:rFonts w:ascii="Arial" w:hAnsi="Arial" w:cs="Arial"/>
          <w:b/>
          <w:szCs w:val="22"/>
        </w:rPr>
        <w:tab/>
        <w:t>Expenses</w:t>
      </w:r>
    </w:p>
    <w:p w14:paraId="50EA1272" w14:textId="77777777" w:rsidR="00FD16F7" w:rsidRDefault="00FD16F7" w:rsidP="00FD16F7">
      <w:pPr>
        <w:ind w:left="720" w:hanging="720"/>
        <w:rPr>
          <w:rFonts w:ascii="Arial" w:hAnsi="Arial" w:cs="Arial"/>
          <w:b/>
          <w:szCs w:val="22"/>
        </w:rPr>
      </w:pPr>
    </w:p>
    <w:p w14:paraId="50EA1273" w14:textId="77777777" w:rsidR="00FD16F7" w:rsidRDefault="00FD16F7" w:rsidP="00FD16F7">
      <w:pPr>
        <w:ind w:left="567" w:hanging="567"/>
        <w:rPr>
          <w:rFonts w:ascii="Arial" w:hAnsi="Arial" w:cs="Arial"/>
          <w:szCs w:val="22"/>
        </w:rPr>
      </w:pPr>
      <w:r>
        <w:rPr>
          <w:rFonts w:ascii="Arial" w:hAnsi="Arial" w:cs="Arial"/>
          <w:szCs w:val="22"/>
        </w:rPr>
        <w:t>7.1</w:t>
      </w:r>
      <w:r>
        <w:rPr>
          <w:rFonts w:ascii="Arial" w:hAnsi="Arial" w:cs="Arial"/>
          <w:szCs w:val="22"/>
        </w:rPr>
        <w:tab/>
        <w:t>Reasonable travel and subsistence costs will be paid by the LGA for expenses incurred by a member appointee, whilst carrying out a representative role on an outside body on behalf of the LGA.</w:t>
      </w:r>
    </w:p>
    <w:p w14:paraId="50EA1274" w14:textId="77777777" w:rsidR="00FD16F7" w:rsidRDefault="00FD16F7" w:rsidP="00FD16F7">
      <w:pPr>
        <w:ind w:left="709" w:hanging="709"/>
        <w:rPr>
          <w:rFonts w:ascii="Arial" w:hAnsi="Arial" w:cs="Arial"/>
          <w:szCs w:val="22"/>
        </w:rPr>
      </w:pPr>
    </w:p>
    <w:p w14:paraId="50EA1275" w14:textId="77777777" w:rsidR="00FD16F7" w:rsidRDefault="00FD16F7" w:rsidP="00FD16F7">
      <w:pPr>
        <w:ind w:left="567" w:hanging="567"/>
        <w:rPr>
          <w:rFonts w:ascii="Arial" w:hAnsi="Arial" w:cs="Arial"/>
          <w:szCs w:val="22"/>
        </w:rPr>
      </w:pPr>
      <w:r>
        <w:rPr>
          <w:rFonts w:ascii="Arial" w:hAnsi="Arial" w:cs="Arial"/>
          <w:szCs w:val="22"/>
        </w:rPr>
        <w:t>7.2</w:t>
      </w:r>
      <w:r>
        <w:rPr>
          <w:rFonts w:ascii="Arial" w:hAnsi="Arial" w:cs="Arial"/>
          <w:szCs w:val="22"/>
        </w:rPr>
        <w:tab/>
        <w:t>Expenses will be paid to members appointed to outside bodies, in line with the LGA Members’ Allowances Scheme:</w:t>
      </w:r>
    </w:p>
    <w:p w14:paraId="50EA1276" w14:textId="77777777" w:rsidR="00FD16F7" w:rsidRDefault="00FD16F7" w:rsidP="00FD16F7">
      <w:pPr>
        <w:ind w:left="1440" w:hanging="720"/>
        <w:outlineLvl w:val="0"/>
        <w:rPr>
          <w:rFonts w:ascii="Arial" w:hAnsi="Arial" w:cs="Arial"/>
          <w:b/>
          <w:i/>
          <w:szCs w:val="22"/>
        </w:rPr>
      </w:pPr>
    </w:p>
    <w:p w14:paraId="50EA1277" w14:textId="77777777" w:rsidR="00FD16F7" w:rsidRDefault="00FD16F7" w:rsidP="00FD16F7">
      <w:pPr>
        <w:ind w:left="1440" w:hanging="873"/>
        <w:outlineLvl w:val="0"/>
        <w:rPr>
          <w:rFonts w:ascii="Arial" w:hAnsi="Arial" w:cs="Arial"/>
          <w:b/>
          <w:szCs w:val="22"/>
        </w:rPr>
      </w:pPr>
      <w:r>
        <w:rPr>
          <w:rFonts w:ascii="Arial" w:hAnsi="Arial" w:cs="Arial"/>
          <w:b/>
          <w:szCs w:val="22"/>
        </w:rPr>
        <w:t>Approved Duties for payment of Travel and Subsistence Costs</w:t>
      </w:r>
    </w:p>
    <w:p w14:paraId="50EA1278" w14:textId="77777777" w:rsidR="00FD16F7" w:rsidRDefault="00FD16F7" w:rsidP="00FD16F7">
      <w:pPr>
        <w:ind w:left="1440" w:hanging="720"/>
        <w:rPr>
          <w:rFonts w:ascii="Arial" w:hAnsi="Arial" w:cs="Arial"/>
          <w:i/>
          <w:szCs w:val="22"/>
        </w:rPr>
      </w:pPr>
    </w:p>
    <w:p w14:paraId="50EA1279" w14:textId="77777777" w:rsidR="00FD16F7" w:rsidRDefault="00FD16F7" w:rsidP="007355F0">
      <w:pPr>
        <w:numPr>
          <w:ilvl w:val="0"/>
          <w:numId w:val="9"/>
        </w:numPr>
        <w:ind w:left="709" w:hanging="709"/>
        <w:rPr>
          <w:rFonts w:ascii="Arial" w:hAnsi="Arial" w:cs="Arial"/>
          <w:szCs w:val="22"/>
        </w:rPr>
      </w:pPr>
      <w:r>
        <w:rPr>
          <w:rFonts w:ascii="Arial" w:hAnsi="Arial" w:cs="Arial"/>
          <w:szCs w:val="22"/>
        </w:rPr>
        <w:t>Approved duties (for payment of Travel &amp; Subsistence) under the LGA scheme are:</w:t>
      </w:r>
    </w:p>
    <w:p w14:paraId="50EA127A" w14:textId="77777777" w:rsidR="00FD16F7" w:rsidRDefault="00FD16F7" w:rsidP="00FD16F7">
      <w:pPr>
        <w:ind w:left="720"/>
        <w:rPr>
          <w:rFonts w:ascii="Arial" w:hAnsi="Arial" w:cs="Arial"/>
          <w:szCs w:val="22"/>
        </w:rPr>
      </w:pPr>
    </w:p>
    <w:p w14:paraId="50EA127B" w14:textId="77777777" w:rsidR="00FD16F7" w:rsidRDefault="00FD16F7" w:rsidP="007355F0">
      <w:pPr>
        <w:numPr>
          <w:ilvl w:val="0"/>
          <w:numId w:val="10"/>
        </w:numPr>
        <w:tabs>
          <w:tab w:val="clear" w:pos="1134"/>
          <w:tab w:val="num" w:pos="1701"/>
        </w:tabs>
        <w:ind w:left="1701" w:hanging="992"/>
        <w:rPr>
          <w:rFonts w:ascii="Arial" w:hAnsi="Arial" w:cs="Arial"/>
          <w:szCs w:val="22"/>
        </w:rPr>
      </w:pPr>
      <w:r>
        <w:rPr>
          <w:rFonts w:ascii="Arial" w:hAnsi="Arial" w:cs="Arial"/>
          <w:szCs w:val="22"/>
        </w:rPr>
        <w:t>Attendance at meetings with Ministers, Government Departments or consultations with other bodies where members have been appointed by the Association;</w:t>
      </w:r>
    </w:p>
    <w:p w14:paraId="50EA127C" w14:textId="77777777" w:rsidR="00FD16F7" w:rsidRDefault="00FD16F7" w:rsidP="00FD16F7">
      <w:pPr>
        <w:ind w:left="567"/>
        <w:rPr>
          <w:rFonts w:ascii="Arial" w:hAnsi="Arial" w:cs="Arial"/>
          <w:szCs w:val="22"/>
        </w:rPr>
      </w:pPr>
    </w:p>
    <w:p w14:paraId="50EA127D" w14:textId="77777777" w:rsidR="00FD16F7" w:rsidRDefault="00FD16F7" w:rsidP="007355F0">
      <w:pPr>
        <w:numPr>
          <w:ilvl w:val="0"/>
          <w:numId w:val="10"/>
        </w:numPr>
        <w:tabs>
          <w:tab w:val="clear" w:pos="1134"/>
          <w:tab w:val="num" w:pos="1701"/>
        </w:tabs>
        <w:ind w:left="1701" w:hanging="992"/>
        <w:rPr>
          <w:rFonts w:ascii="Arial" w:hAnsi="Arial" w:cs="Arial"/>
          <w:szCs w:val="22"/>
        </w:rPr>
      </w:pPr>
      <w:r>
        <w:rPr>
          <w:rFonts w:ascii="Arial" w:hAnsi="Arial" w:cs="Arial"/>
          <w:szCs w:val="22"/>
        </w:rPr>
        <w:t>Attendance at receptions, visits, conferences, seminars or other functions where members have been appointed by the Association to attend in a representative role on behalf of the Association; and</w:t>
      </w:r>
    </w:p>
    <w:p w14:paraId="50EA127E" w14:textId="77777777" w:rsidR="00FD16F7" w:rsidRDefault="00FD16F7" w:rsidP="00FD16F7">
      <w:pPr>
        <w:rPr>
          <w:rFonts w:ascii="Arial" w:hAnsi="Arial" w:cs="Arial"/>
          <w:szCs w:val="22"/>
        </w:rPr>
      </w:pPr>
    </w:p>
    <w:p w14:paraId="50EA127F" w14:textId="77777777" w:rsidR="00FD16F7" w:rsidRDefault="00FD16F7" w:rsidP="007355F0">
      <w:pPr>
        <w:numPr>
          <w:ilvl w:val="0"/>
          <w:numId w:val="10"/>
        </w:numPr>
        <w:tabs>
          <w:tab w:val="clear" w:pos="1134"/>
          <w:tab w:val="num" w:pos="1701"/>
        </w:tabs>
        <w:ind w:left="1701" w:hanging="992"/>
        <w:rPr>
          <w:rFonts w:ascii="Arial" w:hAnsi="Arial" w:cs="Arial"/>
          <w:szCs w:val="22"/>
        </w:rPr>
      </w:pPr>
      <w:r>
        <w:rPr>
          <w:rFonts w:ascii="Arial" w:hAnsi="Arial" w:cs="Arial"/>
          <w:szCs w:val="22"/>
        </w:rPr>
        <w:lastRenderedPageBreak/>
        <w:t>Attendance as the Association’s appointed representative on any public body, charity, voluntary body or other organisation formed for a public purpose (and not for the benefit of its members).</w:t>
      </w:r>
    </w:p>
    <w:p w14:paraId="50EA1280" w14:textId="77777777" w:rsidR="00FD16F7" w:rsidRDefault="00FD16F7" w:rsidP="00FD16F7">
      <w:pPr>
        <w:ind w:left="720"/>
        <w:outlineLvl w:val="0"/>
        <w:rPr>
          <w:rFonts w:ascii="Arial" w:hAnsi="Arial" w:cs="Arial"/>
          <w:b/>
          <w:szCs w:val="22"/>
        </w:rPr>
      </w:pPr>
    </w:p>
    <w:p w14:paraId="50EA1281" w14:textId="77777777" w:rsidR="00FD16F7" w:rsidRDefault="00FD16F7" w:rsidP="007355F0">
      <w:pPr>
        <w:numPr>
          <w:ilvl w:val="0"/>
          <w:numId w:val="11"/>
        </w:numPr>
        <w:tabs>
          <w:tab w:val="clear" w:pos="708"/>
          <w:tab w:val="num" w:pos="567"/>
          <w:tab w:val="num" w:pos="1134"/>
        </w:tabs>
        <w:ind w:left="567"/>
        <w:rPr>
          <w:rFonts w:ascii="Arial" w:hAnsi="Arial" w:cs="Arial"/>
          <w:szCs w:val="22"/>
          <w:u w:val="single"/>
        </w:rPr>
      </w:pPr>
      <w:r>
        <w:rPr>
          <w:rFonts w:ascii="Arial" w:hAnsi="Arial" w:cs="Arial"/>
          <w:szCs w:val="22"/>
        </w:rPr>
        <w:t xml:space="preserve">Travel and subsistence costs </w:t>
      </w:r>
      <w:r>
        <w:rPr>
          <w:rFonts w:ascii="Arial" w:hAnsi="Arial" w:cs="Arial"/>
          <w:szCs w:val="22"/>
          <w:u w:val="single"/>
        </w:rPr>
        <w:t>for all other meetings should be met by member authorities.</w:t>
      </w:r>
    </w:p>
    <w:p w14:paraId="50EA1283" w14:textId="77777777" w:rsidR="00FD16F7" w:rsidRDefault="00FD16F7" w:rsidP="00FD16F7">
      <w:pPr>
        <w:ind w:left="720"/>
        <w:outlineLvl w:val="0"/>
        <w:rPr>
          <w:rFonts w:ascii="Arial" w:hAnsi="Arial" w:cs="Arial"/>
          <w:b/>
          <w:szCs w:val="22"/>
        </w:rPr>
      </w:pPr>
    </w:p>
    <w:p w14:paraId="50EA1284" w14:textId="77777777" w:rsidR="00FD16F7" w:rsidRDefault="00FD16F7" w:rsidP="00FD16F7">
      <w:pPr>
        <w:ind w:left="720"/>
        <w:outlineLvl w:val="0"/>
        <w:rPr>
          <w:rFonts w:ascii="Arial" w:hAnsi="Arial" w:cs="Arial"/>
          <w:b/>
          <w:szCs w:val="22"/>
        </w:rPr>
      </w:pPr>
    </w:p>
    <w:p w14:paraId="50EA1285" w14:textId="77777777" w:rsidR="00FD16F7" w:rsidRDefault="00FD16F7" w:rsidP="00FD16F7">
      <w:pPr>
        <w:ind w:left="567"/>
        <w:outlineLvl w:val="0"/>
        <w:rPr>
          <w:rFonts w:ascii="Arial" w:hAnsi="Arial" w:cs="Arial"/>
          <w:b/>
          <w:szCs w:val="22"/>
        </w:rPr>
      </w:pPr>
      <w:r>
        <w:rPr>
          <w:rFonts w:ascii="Arial" w:hAnsi="Arial" w:cs="Arial"/>
          <w:b/>
          <w:szCs w:val="22"/>
        </w:rPr>
        <w:t>Travel and Subsistence Costs</w:t>
      </w:r>
    </w:p>
    <w:p w14:paraId="50EA1286" w14:textId="77777777" w:rsidR="00FD16F7" w:rsidRDefault="00FD16F7" w:rsidP="00FD16F7">
      <w:pPr>
        <w:ind w:left="720"/>
        <w:rPr>
          <w:rFonts w:ascii="Arial" w:hAnsi="Arial" w:cs="Arial"/>
          <w:szCs w:val="22"/>
        </w:rPr>
      </w:pPr>
    </w:p>
    <w:p w14:paraId="50EA1287" w14:textId="77777777" w:rsidR="00FD16F7" w:rsidRDefault="00FD16F7" w:rsidP="007355F0">
      <w:pPr>
        <w:numPr>
          <w:ilvl w:val="0"/>
          <w:numId w:val="11"/>
        </w:numPr>
        <w:tabs>
          <w:tab w:val="num" w:pos="567"/>
        </w:tabs>
        <w:ind w:left="567"/>
        <w:rPr>
          <w:rFonts w:ascii="Arial" w:hAnsi="Arial" w:cs="Arial"/>
          <w:szCs w:val="22"/>
        </w:rPr>
      </w:pPr>
      <w:r>
        <w:rPr>
          <w:rFonts w:ascii="Arial" w:hAnsi="Arial" w:cs="Arial"/>
          <w:szCs w:val="22"/>
        </w:rPr>
        <w:t xml:space="preserve">The Association will reimburse rail fares on the basis of the standard fare.  In exceptional circumstances, the Association will reimburse the first class fare, but this will be subject to certification of the claim form as to why travel by first class was necessary. It will also reimburse reasonable levels of subsistence. Receipts should always be provided for travel and subsistence claims. Where it is necessary for a member to use his or her own vehicle when on an approved duty on behalf of the Association, mileage will only be reimbursed to a maximum of the first class rail fare.  </w:t>
      </w:r>
    </w:p>
    <w:p w14:paraId="50EA1288" w14:textId="77777777" w:rsidR="00FD16F7" w:rsidRDefault="00FD16F7" w:rsidP="00FD16F7">
      <w:pPr>
        <w:ind w:left="720"/>
        <w:rPr>
          <w:rFonts w:ascii="Arial" w:hAnsi="Arial" w:cs="Arial"/>
          <w:szCs w:val="22"/>
        </w:rPr>
      </w:pPr>
    </w:p>
    <w:p w14:paraId="50EA1289" w14:textId="77777777" w:rsidR="00FD16F7" w:rsidRDefault="00FD16F7" w:rsidP="00FD16F7">
      <w:pPr>
        <w:ind w:left="141" w:firstLine="426"/>
        <w:outlineLvl w:val="0"/>
        <w:rPr>
          <w:rFonts w:ascii="Arial" w:hAnsi="Arial" w:cs="Arial"/>
          <w:b/>
          <w:szCs w:val="22"/>
        </w:rPr>
      </w:pPr>
      <w:r>
        <w:rPr>
          <w:rFonts w:ascii="Arial" w:hAnsi="Arial" w:cs="Arial"/>
          <w:b/>
          <w:szCs w:val="22"/>
        </w:rPr>
        <w:t>Carers' Allowance</w:t>
      </w:r>
    </w:p>
    <w:p w14:paraId="50EA128A" w14:textId="77777777" w:rsidR="00FD16F7" w:rsidRDefault="00FD16F7" w:rsidP="00FD16F7">
      <w:pPr>
        <w:ind w:left="720"/>
        <w:rPr>
          <w:rFonts w:ascii="Arial" w:hAnsi="Arial" w:cs="Arial"/>
          <w:szCs w:val="22"/>
        </w:rPr>
      </w:pPr>
    </w:p>
    <w:p w14:paraId="50EA128B" w14:textId="77777777" w:rsidR="00FD16F7" w:rsidRDefault="00FD16F7" w:rsidP="007355F0">
      <w:pPr>
        <w:numPr>
          <w:ilvl w:val="0"/>
          <w:numId w:val="11"/>
        </w:numPr>
        <w:tabs>
          <w:tab w:val="num" w:pos="567"/>
        </w:tabs>
        <w:ind w:left="567"/>
        <w:rPr>
          <w:rFonts w:ascii="Arial" w:hAnsi="Arial" w:cs="Arial"/>
          <w:szCs w:val="22"/>
        </w:rPr>
      </w:pPr>
      <w:r>
        <w:rPr>
          <w:rFonts w:ascii="Arial" w:hAnsi="Arial" w:cs="Arial"/>
          <w:szCs w:val="22"/>
        </w:rPr>
        <w:t>A carers' allowance of up to £6.50 per hour, (i.e. actual expenditure incurred up to a maximum of £6.50 per hour) will be paid for care of dependants whether children, elderly people or people with disabilities to those members who receive responsibility allowances for approved duties set out under paragraph 4, and to those members representing the LGA on outside bodies. The maximum period of the entitlement will be the duration of the approved duty and reasonable travelling time.</w:t>
      </w:r>
      <w:r>
        <w:rPr>
          <w:rFonts w:ascii="Arial" w:hAnsi="Arial" w:cs="Arial"/>
          <w:b/>
          <w:szCs w:val="22"/>
        </w:rPr>
        <w:t xml:space="preserve"> </w:t>
      </w:r>
      <w:r>
        <w:rPr>
          <w:rFonts w:ascii="Arial" w:hAnsi="Arial" w:cs="Arial"/>
          <w:szCs w:val="22"/>
        </w:rPr>
        <w:t>The allowance will not be payable to a member of the claimant’s own household. The carers' (reasonable) expenses will be paid.</w:t>
      </w:r>
    </w:p>
    <w:p w14:paraId="50EA128C" w14:textId="77777777" w:rsidR="00FD16F7" w:rsidRDefault="00FD16F7" w:rsidP="00FD16F7">
      <w:pPr>
        <w:ind w:left="1440" w:hanging="720"/>
        <w:outlineLvl w:val="0"/>
        <w:rPr>
          <w:rFonts w:ascii="Arial" w:hAnsi="Arial" w:cs="Arial"/>
          <w:szCs w:val="22"/>
        </w:rPr>
      </w:pPr>
    </w:p>
    <w:p w14:paraId="50EA128D" w14:textId="77777777" w:rsidR="00FD16F7" w:rsidRDefault="00FD16F7" w:rsidP="00FD16F7">
      <w:pPr>
        <w:ind w:left="1440" w:hanging="873"/>
        <w:outlineLvl w:val="0"/>
        <w:rPr>
          <w:rFonts w:ascii="Arial" w:hAnsi="Arial" w:cs="Arial"/>
          <w:b/>
          <w:szCs w:val="22"/>
        </w:rPr>
      </w:pPr>
      <w:r>
        <w:rPr>
          <w:rFonts w:ascii="Arial" w:hAnsi="Arial" w:cs="Arial"/>
          <w:b/>
          <w:szCs w:val="22"/>
        </w:rPr>
        <w:t xml:space="preserve">Payment of Travel &amp; Subsistence Costs and Carers' Allowances </w:t>
      </w:r>
    </w:p>
    <w:p w14:paraId="50EA128E" w14:textId="77777777" w:rsidR="00FD16F7" w:rsidRDefault="00FD16F7" w:rsidP="00FD16F7">
      <w:pPr>
        <w:ind w:left="1440" w:hanging="720"/>
        <w:rPr>
          <w:rFonts w:ascii="Arial" w:hAnsi="Arial" w:cs="Arial"/>
          <w:szCs w:val="22"/>
        </w:rPr>
      </w:pPr>
    </w:p>
    <w:p w14:paraId="50EA128F" w14:textId="77777777" w:rsidR="00FD16F7" w:rsidRDefault="00FD16F7" w:rsidP="007355F0">
      <w:pPr>
        <w:numPr>
          <w:ilvl w:val="0"/>
          <w:numId w:val="12"/>
        </w:numPr>
        <w:tabs>
          <w:tab w:val="num" w:pos="567"/>
        </w:tabs>
        <w:ind w:left="567"/>
        <w:rPr>
          <w:rFonts w:ascii="Arial" w:hAnsi="Arial" w:cs="Arial"/>
          <w:szCs w:val="22"/>
        </w:rPr>
      </w:pPr>
      <w:r>
        <w:rPr>
          <w:rFonts w:ascii="Arial" w:hAnsi="Arial" w:cs="Arial"/>
          <w:szCs w:val="22"/>
        </w:rPr>
        <w:t xml:space="preserve">Members should initially claim travel and subsistence costs and the carers' allowance, as appropriate, from their authority.  Authorities should then seek reimbursement from the Association on a quarterly basis.  </w:t>
      </w:r>
    </w:p>
    <w:p w14:paraId="50EA1290" w14:textId="77777777" w:rsidR="00FD16F7" w:rsidRDefault="00FD16F7" w:rsidP="00FD16F7">
      <w:pPr>
        <w:ind w:left="1440" w:hanging="720"/>
        <w:rPr>
          <w:rFonts w:ascii="Arial" w:hAnsi="Arial" w:cs="Arial"/>
          <w:szCs w:val="22"/>
        </w:rPr>
      </w:pPr>
    </w:p>
    <w:p w14:paraId="50EA1291" w14:textId="77777777" w:rsidR="00FD16F7" w:rsidRDefault="00FD16F7" w:rsidP="007355F0">
      <w:pPr>
        <w:numPr>
          <w:ilvl w:val="0"/>
          <w:numId w:val="12"/>
        </w:numPr>
        <w:tabs>
          <w:tab w:val="num" w:pos="567"/>
        </w:tabs>
        <w:ind w:left="567"/>
        <w:rPr>
          <w:rFonts w:ascii="Arial" w:hAnsi="Arial" w:cs="Arial"/>
          <w:szCs w:val="22"/>
        </w:rPr>
      </w:pPr>
      <w:r>
        <w:rPr>
          <w:rFonts w:ascii="Arial" w:hAnsi="Arial" w:cs="Arial"/>
          <w:szCs w:val="22"/>
        </w:rPr>
        <w:t xml:space="preserve">Claims from authorities should be submitted promptly identifying clearly and fully the meeting to which the claim refers. (Reference to a meeting as “LGA, London” for example will not be sufficient and </w:t>
      </w:r>
      <w:r>
        <w:rPr>
          <w:rFonts w:ascii="Arial" w:hAnsi="Arial" w:cs="Arial"/>
          <w:szCs w:val="22"/>
          <w:u w:val="single"/>
        </w:rPr>
        <w:t>will delay re-imbursement of the claim).</w:t>
      </w:r>
      <w:r>
        <w:rPr>
          <w:rFonts w:ascii="Arial" w:hAnsi="Arial" w:cs="Arial"/>
          <w:szCs w:val="22"/>
        </w:rPr>
        <w:t xml:space="preserve"> </w:t>
      </w:r>
    </w:p>
    <w:p w14:paraId="50EA1292" w14:textId="77777777" w:rsidR="00FD16F7" w:rsidRDefault="00FD16F7" w:rsidP="00FD16F7">
      <w:pPr>
        <w:rPr>
          <w:rFonts w:ascii="Arial" w:hAnsi="Arial" w:cs="Arial"/>
          <w:sz w:val="24"/>
          <w:szCs w:val="24"/>
        </w:rPr>
        <w:sectPr w:rsidR="00FD16F7" w:rsidSect="002401F8">
          <w:pgSz w:w="11907" w:h="16840"/>
          <w:pgMar w:top="1440" w:right="1440" w:bottom="1440" w:left="1440" w:header="1134" w:footer="567" w:gutter="0"/>
          <w:cols w:space="720"/>
          <w:docGrid w:linePitch="299"/>
        </w:sectPr>
      </w:pPr>
    </w:p>
    <w:p w14:paraId="50EA1293" w14:textId="77777777" w:rsidR="00FD16F7" w:rsidRDefault="00FD16F7" w:rsidP="00FD16F7">
      <w:pPr>
        <w:pStyle w:val="LGAItemNoHeading"/>
        <w:spacing w:before="0"/>
        <w:jc w:val="right"/>
        <w:rPr>
          <w:rFonts w:ascii="Arial" w:hAnsi="Arial" w:cs="Arial"/>
          <w:sz w:val="22"/>
          <w:szCs w:val="22"/>
        </w:rPr>
      </w:pPr>
      <w:r>
        <w:rPr>
          <w:rFonts w:ascii="Arial" w:hAnsi="Arial" w:cs="Arial"/>
          <w:sz w:val="22"/>
          <w:szCs w:val="22"/>
        </w:rPr>
        <w:lastRenderedPageBreak/>
        <w:t xml:space="preserve"> Appendix E</w:t>
      </w:r>
    </w:p>
    <w:p w14:paraId="50EA1294" w14:textId="77777777" w:rsidR="00FD16F7" w:rsidRDefault="00FD16F7" w:rsidP="00FD16F7">
      <w:pPr>
        <w:spacing w:after="240" w:line="280" w:lineRule="exact"/>
        <w:rPr>
          <w:rFonts w:ascii="Arial" w:hAnsi="Arial" w:cs="Arial"/>
          <w:b/>
          <w:szCs w:val="22"/>
        </w:rPr>
      </w:pPr>
      <w:r>
        <w:rPr>
          <w:rFonts w:ascii="Arial" w:hAnsi="Arial" w:cs="Arial"/>
          <w:b/>
          <w:szCs w:val="22"/>
        </w:rPr>
        <w:t xml:space="preserve">Fire Services Management Committee: Outside Bodies </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3118"/>
        <w:gridCol w:w="2267"/>
        <w:gridCol w:w="2269"/>
      </w:tblGrid>
      <w:tr w:rsidR="00FD16F7" w14:paraId="50EA129A" w14:textId="77777777" w:rsidTr="00FD16F7">
        <w:tc>
          <w:tcPr>
            <w:tcW w:w="2127" w:type="dxa"/>
            <w:tcBorders>
              <w:top w:val="single" w:sz="4" w:space="0" w:color="auto"/>
              <w:left w:val="single" w:sz="4" w:space="0" w:color="auto"/>
              <w:bottom w:val="single" w:sz="4" w:space="0" w:color="auto"/>
              <w:right w:val="single" w:sz="4" w:space="0" w:color="auto"/>
            </w:tcBorders>
            <w:shd w:val="clear" w:color="auto" w:fill="E6E6E6"/>
          </w:tcPr>
          <w:p w14:paraId="50EA1295" w14:textId="77777777" w:rsidR="00FD16F7" w:rsidRDefault="00FD16F7">
            <w:pPr>
              <w:rPr>
                <w:rFonts w:ascii="Arial" w:eastAsiaTheme="minorHAnsi" w:hAnsi="Arial" w:cs="Arial"/>
                <w:b/>
                <w:bCs/>
                <w:szCs w:val="22"/>
                <w:lang w:eastAsia="en-US"/>
              </w:rPr>
            </w:pPr>
            <w:r>
              <w:rPr>
                <w:rFonts w:ascii="Arial" w:hAnsi="Arial" w:cs="Arial"/>
                <w:b/>
                <w:bCs/>
              </w:rPr>
              <w:t>Organisation / contact details</w:t>
            </w:r>
          </w:p>
          <w:p w14:paraId="50EA1296" w14:textId="77777777" w:rsidR="00FD16F7" w:rsidRDefault="00FD16F7">
            <w:pPr>
              <w:rPr>
                <w:rFonts w:ascii="Arial" w:eastAsiaTheme="minorHAnsi" w:hAnsi="Arial" w:cs="Arial"/>
                <w:b/>
                <w:bCs/>
                <w:szCs w:val="22"/>
                <w:lang w:eastAsia="en-US"/>
              </w:rPr>
            </w:pPr>
          </w:p>
        </w:tc>
        <w:tc>
          <w:tcPr>
            <w:tcW w:w="3118" w:type="dxa"/>
            <w:tcBorders>
              <w:top w:val="single" w:sz="4" w:space="0" w:color="auto"/>
              <w:left w:val="single" w:sz="4" w:space="0" w:color="auto"/>
              <w:bottom w:val="single" w:sz="4" w:space="0" w:color="auto"/>
              <w:right w:val="single" w:sz="4" w:space="0" w:color="auto"/>
            </w:tcBorders>
            <w:shd w:val="clear" w:color="auto" w:fill="E6E6E6"/>
            <w:hideMark/>
          </w:tcPr>
          <w:p w14:paraId="50EA1297" w14:textId="77777777" w:rsidR="00FD16F7" w:rsidRDefault="00FD16F7">
            <w:pPr>
              <w:rPr>
                <w:rFonts w:ascii="Arial" w:eastAsiaTheme="minorHAnsi" w:hAnsi="Arial" w:cs="Arial"/>
                <w:b/>
                <w:bCs/>
                <w:szCs w:val="22"/>
                <w:lang w:eastAsia="en-US"/>
              </w:rPr>
            </w:pPr>
            <w:r>
              <w:rPr>
                <w:rFonts w:ascii="Arial" w:hAnsi="Arial" w:cs="Arial"/>
                <w:b/>
                <w:bCs/>
              </w:rPr>
              <w:t>Background</w:t>
            </w:r>
          </w:p>
        </w:tc>
        <w:tc>
          <w:tcPr>
            <w:tcW w:w="2267" w:type="dxa"/>
            <w:tcBorders>
              <w:top w:val="single" w:sz="4" w:space="0" w:color="auto"/>
              <w:left w:val="single" w:sz="4" w:space="0" w:color="auto"/>
              <w:bottom w:val="single" w:sz="4" w:space="0" w:color="auto"/>
              <w:right w:val="single" w:sz="4" w:space="0" w:color="auto"/>
            </w:tcBorders>
            <w:shd w:val="clear" w:color="auto" w:fill="E6E6E6"/>
            <w:hideMark/>
          </w:tcPr>
          <w:p w14:paraId="50EA1298" w14:textId="77777777" w:rsidR="00FD16F7" w:rsidRDefault="00FD16F7">
            <w:pPr>
              <w:rPr>
                <w:rFonts w:ascii="Arial" w:eastAsiaTheme="minorHAnsi" w:hAnsi="Arial" w:cs="Arial"/>
                <w:b/>
                <w:bCs/>
                <w:szCs w:val="22"/>
                <w:lang w:eastAsia="en-US"/>
              </w:rPr>
            </w:pPr>
            <w:r>
              <w:rPr>
                <w:rFonts w:ascii="Arial" w:hAnsi="Arial" w:cs="Arial"/>
                <w:b/>
                <w:bCs/>
              </w:rPr>
              <w:t>Representatives 2014/15</w:t>
            </w:r>
          </w:p>
        </w:tc>
        <w:tc>
          <w:tcPr>
            <w:tcW w:w="2269" w:type="dxa"/>
            <w:tcBorders>
              <w:top w:val="single" w:sz="4" w:space="0" w:color="auto"/>
              <w:left w:val="single" w:sz="4" w:space="0" w:color="auto"/>
              <w:bottom w:val="single" w:sz="4" w:space="0" w:color="auto"/>
              <w:right w:val="single" w:sz="4" w:space="0" w:color="auto"/>
            </w:tcBorders>
            <w:shd w:val="clear" w:color="auto" w:fill="E6E6E6"/>
            <w:hideMark/>
          </w:tcPr>
          <w:p w14:paraId="50EA1299" w14:textId="77777777" w:rsidR="00FD16F7" w:rsidRDefault="00FD16F7">
            <w:pPr>
              <w:rPr>
                <w:rFonts w:ascii="Arial" w:eastAsiaTheme="minorHAnsi" w:hAnsi="Arial" w:cs="Arial"/>
                <w:b/>
                <w:bCs/>
                <w:szCs w:val="22"/>
                <w:lang w:eastAsia="en-US"/>
              </w:rPr>
            </w:pPr>
            <w:r>
              <w:rPr>
                <w:rFonts w:ascii="Arial" w:hAnsi="Arial" w:cs="Arial"/>
                <w:b/>
                <w:bCs/>
              </w:rPr>
              <w:t>Meeting frequency</w:t>
            </w:r>
          </w:p>
        </w:tc>
      </w:tr>
      <w:tr w:rsidR="00FD16F7" w14:paraId="50EA12A5" w14:textId="77777777" w:rsidTr="00FD16F7">
        <w:tc>
          <w:tcPr>
            <w:tcW w:w="2127" w:type="dxa"/>
            <w:tcBorders>
              <w:top w:val="single" w:sz="4" w:space="0" w:color="auto"/>
              <w:left w:val="single" w:sz="4" w:space="0" w:color="auto"/>
              <w:bottom w:val="single" w:sz="4" w:space="0" w:color="auto"/>
              <w:right w:val="single" w:sz="4" w:space="0" w:color="auto"/>
            </w:tcBorders>
          </w:tcPr>
          <w:p w14:paraId="50EA129B" w14:textId="77777777" w:rsidR="00FD16F7" w:rsidRDefault="00FD16F7">
            <w:pPr>
              <w:rPr>
                <w:rFonts w:ascii="Arial" w:eastAsiaTheme="minorHAnsi" w:hAnsi="Arial" w:cs="Arial"/>
                <w:b/>
                <w:bCs/>
                <w:color w:val="FF0000"/>
                <w:szCs w:val="22"/>
                <w:lang w:eastAsia="en-US"/>
              </w:rPr>
            </w:pPr>
            <w:r>
              <w:rPr>
                <w:rFonts w:ascii="Arial" w:hAnsi="Arial" w:cs="Arial"/>
                <w:b/>
                <w:bCs/>
                <w:color w:val="FF0000"/>
              </w:rPr>
              <w:t>Firefighters’ Pensions Committee</w:t>
            </w:r>
          </w:p>
          <w:p w14:paraId="50EA129C" w14:textId="77777777" w:rsidR="00FD16F7" w:rsidRDefault="00FD16F7">
            <w:pPr>
              <w:rPr>
                <w:rFonts w:ascii="Arial" w:hAnsi="Arial" w:cs="Arial"/>
                <w:b/>
                <w:bCs/>
                <w:color w:val="FF0000"/>
              </w:rPr>
            </w:pPr>
          </w:p>
          <w:p w14:paraId="50EA129D" w14:textId="231C639D" w:rsidR="00FD16F7" w:rsidRDefault="00CB3E15">
            <w:pPr>
              <w:rPr>
                <w:rFonts w:ascii="Arial" w:hAnsi="Arial" w:cs="Arial"/>
                <w:color w:val="FF0000"/>
              </w:rPr>
            </w:pPr>
            <w:r>
              <w:rPr>
                <w:rFonts w:ascii="Arial" w:hAnsi="Arial" w:cs="Arial"/>
                <w:color w:val="FF0000"/>
              </w:rPr>
              <w:t>(to be replaced by the Pension Scheme Advisory Board)</w:t>
            </w:r>
          </w:p>
          <w:p w14:paraId="50EA129E" w14:textId="77777777" w:rsidR="00FD16F7" w:rsidRDefault="00FD16F7">
            <w:pPr>
              <w:rPr>
                <w:rFonts w:ascii="Arial" w:eastAsiaTheme="minorHAnsi" w:hAnsi="Arial" w:cs="Arial"/>
                <w:color w:val="FF0000"/>
                <w:szCs w:val="22"/>
                <w:lang w:eastAsia="en-US"/>
              </w:rPr>
            </w:pPr>
          </w:p>
        </w:tc>
        <w:tc>
          <w:tcPr>
            <w:tcW w:w="3118" w:type="dxa"/>
            <w:tcBorders>
              <w:top w:val="single" w:sz="4" w:space="0" w:color="auto"/>
              <w:left w:val="single" w:sz="4" w:space="0" w:color="auto"/>
              <w:bottom w:val="single" w:sz="4" w:space="0" w:color="auto"/>
              <w:right w:val="single" w:sz="4" w:space="0" w:color="auto"/>
            </w:tcBorders>
          </w:tcPr>
          <w:p w14:paraId="50EA129F" w14:textId="77777777" w:rsidR="00FD16F7" w:rsidRDefault="00FD16F7">
            <w:pPr>
              <w:rPr>
                <w:rFonts w:ascii="Arial" w:eastAsiaTheme="minorHAnsi" w:hAnsi="Arial" w:cs="Arial"/>
                <w:color w:val="FF0000"/>
                <w:szCs w:val="22"/>
                <w:lang w:eastAsia="en-US"/>
              </w:rPr>
            </w:pPr>
            <w:r>
              <w:rPr>
                <w:rFonts w:ascii="Arial" w:hAnsi="Arial" w:cs="Arial"/>
                <w:color w:val="FF0000"/>
              </w:rPr>
              <w:t>The Firefighters’ Pensions Committee is a consultative body, representative of key stakeholders in the Fire and Rescue Service, on issues related to the Firefighters’ Pension Scheme(s).</w:t>
            </w:r>
          </w:p>
          <w:p w14:paraId="50EA12A0" w14:textId="77777777" w:rsidR="00FD16F7" w:rsidRDefault="00FD16F7">
            <w:pPr>
              <w:rPr>
                <w:rFonts w:ascii="Arial" w:eastAsiaTheme="minorHAnsi" w:hAnsi="Arial" w:cs="Arial"/>
                <w:color w:val="FF0000"/>
                <w:szCs w:val="22"/>
                <w:lang w:eastAsia="en-US"/>
              </w:rPr>
            </w:pPr>
          </w:p>
        </w:tc>
        <w:tc>
          <w:tcPr>
            <w:tcW w:w="2267" w:type="dxa"/>
            <w:tcBorders>
              <w:top w:val="single" w:sz="4" w:space="0" w:color="auto"/>
              <w:left w:val="single" w:sz="4" w:space="0" w:color="auto"/>
              <w:bottom w:val="single" w:sz="4" w:space="0" w:color="auto"/>
              <w:right w:val="single" w:sz="4" w:space="0" w:color="auto"/>
            </w:tcBorders>
          </w:tcPr>
          <w:p w14:paraId="50EA12A1" w14:textId="77777777" w:rsidR="00FD16F7" w:rsidRDefault="00FD16F7">
            <w:pPr>
              <w:rPr>
                <w:rFonts w:ascii="Arial" w:eastAsiaTheme="minorHAnsi" w:hAnsi="Arial" w:cs="Arial"/>
                <w:color w:val="FF0000"/>
                <w:szCs w:val="22"/>
                <w:lang w:eastAsia="en-US"/>
              </w:rPr>
            </w:pPr>
            <w:r>
              <w:rPr>
                <w:rFonts w:ascii="Arial" w:hAnsi="Arial" w:cs="Arial"/>
                <w:b/>
                <w:bCs/>
                <w:color w:val="FF0000"/>
              </w:rPr>
              <w:t>1 place</w:t>
            </w:r>
          </w:p>
          <w:p w14:paraId="50EA12A2" w14:textId="77777777" w:rsidR="00FD16F7" w:rsidRDefault="00FD16F7">
            <w:pPr>
              <w:rPr>
                <w:rFonts w:ascii="Arial" w:hAnsi="Arial" w:cs="Arial"/>
                <w:color w:val="FF0000"/>
              </w:rPr>
            </w:pPr>
          </w:p>
          <w:p w14:paraId="50EA12A3" w14:textId="77777777" w:rsidR="00FD16F7" w:rsidRDefault="00FD16F7">
            <w:pPr>
              <w:rPr>
                <w:rFonts w:ascii="Arial" w:eastAsiaTheme="minorHAnsi" w:hAnsi="Arial" w:cs="Arial"/>
                <w:color w:val="FF0000"/>
                <w:szCs w:val="22"/>
                <w:lang w:eastAsia="en-US"/>
              </w:rPr>
            </w:pPr>
            <w:r>
              <w:rPr>
                <w:rFonts w:ascii="Arial" w:hAnsi="Arial" w:cs="Arial"/>
                <w:color w:val="FF0000"/>
              </w:rPr>
              <w:t>Cllr Maurice Heaster OBE (Con)</w:t>
            </w:r>
          </w:p>
        </w:tc>
        <w:tc>
          <w:tcPr>
            <w:tcW w:w="2269" w:type="dxa"/>
            <w:tcBorders>
              <w:top w:val="single" w:sz="4" w:space="0" w:color="auto"/>
              <w:left w:val="single" w:sz="4" w:space="0" w:color="auto"/>
              <w:bottom w:val="single" w:sz="4" w:space="0" w:color="auto"/>
              <w:right w:val="single" w:sz="4" w:space="0" w:color="auto"/>
            </w:tcBorders>
            <w:hideMark/>
          </w:tcPr>
          <w:p w14:paraId="50EA12A4" w14:textId="77777777" w:rsidR="00FD16F7" w:rsidRDefault="00FD16F7">
            <w:pPr>
              <w:rPr>
                <w:rFonts w:ascii="Arial" w:eastAsiaTheme="minorHAnsi" w:hAnsi="Arial" w:cs="Arial"/>
                <w:color w:val="FF0000"/>
                <w:szCs w:val="22"/>
                <w:lang w:eastAsia="en-US"/>
              </w:rPr>
            </w:pPr>
            <w:r>
              <w:rPr>
                <w:rFonts w:ascii="Arial" w:hAnsi="Arial" w:cs="Arial"/>
                <w:color w:val="FF0000"/>
              </w:rPr>
              <w:t>6 times a year</w:t>
            </w:r>
          </w:p>
        </w:tc>
      </w:tr>
      <w:tr w:rsidR="00FD16F7" w14:paraId="50EA12AC" w14:textId="77777777" w:rsidTr="00FD16F7">
        <w:tc>
          <w:tcPr>
            <w:tcW w:w="2127" w:type="dxa"/>
            <w:tcBorders>
              <w:top w:val="single" w:sz="4" w:space="0" w:color="auto"/>
              <w:left w:val="single" w:sz="4" w:space="0" w:color="auto"/>
              <w:bottom w:val="single" w:sz="4" w:space="0" w:color="auto"/>
              <w:right w:val="single" w:sz="4" w:space="0" w:color="auto"/>
            </w:tcBorders>
          </w:tcPr>
          <w:p w14:paraId="50EA12A6" w14:textId="77777777" w:rsidR="00FD16F7" w:rsidRDefault="00FD16F7">
            <w:pPr>
              <w:rPr>
                <w:rFonts w:ascii="Arial" w:eastAsiaTheme="minorHAnsi" w:hAnsi="Arial" w:cs="Arial"/>
                <w:b/>
                <w:bCs/>
                <w:szCs w:val="22"/>
                <w:lang w:eastAsia="en-US"/>
              </w:rPr>
            </w:pPr>
            <w:r>
              <w:rPr>
                <w:rFonts w:ascii="Arial" w:hAnsi="Arial" w:cs="Arial"/>
                <w:b/>
                <w:bCs/>
              </w:rPr>
              <w:t>Pension Scheme Advisory Board</w:t>
            </w:r>
          </w:p>
          <w:p w14:paraId="13A8C2C9" w14:textId="77777777" w:rsidR="00FD16F7" w:rsidRDefault="00FD16F7">
            <w:pPr>
              <w:rPr>
                <w:rFonts w:ascii="Arial" w:eastAsiaTheme="minorHAnsi" w:hAnsi="Arial" w:cs="Arial"/>
                <w:b/>
                <w:bCs/>
                <w:szCs w:val="22"/>
                <w:lang w:eastAsia="en-US"/>
              </w:rPr>
            </w:pPr>
          </w:p>
          <w:p w14:paraId="50EA12A7" w14:textId="3B621436" w:rsidR="00E543BF" w:rsidRDefault="00E543BF">
            <w:pPr>
              <w:rPr>
                <w:rFonts w:ascii="Arial" w:eastAsiaTheme="minorHAnsi" w:hAnsi="Arial" w:cs="Arial"/>
                <w:b/>
                <w:bCs/>
                <w:szCs w:val="22"/>
                <w:lang w:eastAsia="en-US"/>
              </w:rPr>
            </w:pPr>
            <w:r>
              <w:rPr>
                <w:rFonts w:ascii="Arial" w:hAnsi="Arial" w:cs="Arial"/>
              </w:rPr>
              <w:t>(appoint of representatives is considered in the Workforce Report)</w:t>
            </w:r>
          </w:p>
        </w:tc>
        <w:tc>
          <w:tcPr>
            <w:tcW w:w="3118" w:type="dxa"/>
            <w:tcBorders>
              <w:top w:val="single" w:sz="4" w:space="0" w:color="auto"/>
              <w:left w:val="single" w:sz="4" w:space="0" w:color="auto"/>
              <w:bottom w:val="single" w:sz="4" w:space="0" w:color="auto"/>
              <w:right w:val="single" w:sz="4" w:space="0" w:color="auto"/>
            </w:tcBorders>
            <w:hideMark/>
          </w:tcPr>
          <w:p w14:paraId="50EA12A8" w14:textId="77777777" w:rsidR="00FD16F7" w:rsidRDefault="00FD16F7">
            <w:pPr>
              <w:autoSpaceDE w:val="0"/>
              <w:autoSpaceDN w:val="0"/>
              <w:adjustRightInd w:val="0"/>
              <w:ind w:left="33"/>
              <w:rPr>
                <w:rFonts w:ascii="Arial" w:hAnsi="Arial" w:cs="Arial"/>
              </w:rPr>
            </w:pPr>
            <w:r>
              <w:rPr>
                <w:rFonts w:ascii="Arial" w:hAnsi="Arial" w:cs="Arial"/>
              </w:rPr>
              <w:t xml:space="preserve">To provide advice as requested by the Secretary of State on the desirability of making changes to the Firefighters’ Pension Scheme and also to provide advice to the Scheme Managers and Local Pension Boards in relation to the effective and efficient administration and management of the Scheme. </w:t>
            </w:r>
          </w:p>
        </w:tc>
        <w:tc>
          <w:tcPr>
            <w:tcW w:w="2267" w:type="dxa"/>
            <w:tcBorders>
              <w:top w:val="single" w:sz="4" w:space="0" w:color="auto"/>
              <w:left w:val="single" w:sz="4" w:space="0" w:color="auto"/>
              <w:bottom w:val="single" w:sz="4" w:space="0" w:color="auto"/>
              <w:right w:val="single" w:sz="4" w:space="0" w:color="auto"/>
            </w:tcBorders>
            <w:hideMark/>
          </w:tcPr>
          <w:p w14:paraId="50EA12A9" w14:textId="77777777" w:rsidR="00FD16F7" w:rsidRDefault="00FD16F7">
            <w:pPr>
              <w:rPr>
                <w:rFonts w:ascii="Arial" w:hAnsi="Arial" w:cs="Arial"/>
                <w:b/>
                <w:bCs/>
                <w:iCs/>
              </w:rPr>
            </w:pPr>
            <w:r>
              <w:rPr>
                <w:rFonts w:ascii="Arial" w:hAnsi="Arial" w:cs="Arial"/>
                <w:b/>
                <w:bCs/>
                <w:iCs/>
              </w:rPr>
              <w:t>7 places</w:t>
            </w:r>
          </w:p>
          <w:p w14:paraId="50EA12AA" w14:textId="77777777" w:rsidR="00FD16F7" w:rsidRDefault="00FD16F7">
            <w:pPr>
              <w:rPr>
                <w:rFonts w:ascii="Arial" w:hAnsi="Arial" w:cs="Arial"/>
                <w:bCs/>
                <w:i/>
                <w:iCs/>
              </w:rPr>
            </w:pPr>
            <w:r>
              <w:rPr>
                <w:rFonts w:ascii="Arial" w:hAnsi="Arial" w:cs="Arial"/>
                <w:bCs/>
                <w:i/>
                <w:iCs/>
              </w:rPr>
              <w:t>(New for 2015/16)</w:t>
            </w:r>
          </w:p>
        </w:tc>
        <w:tc>
          <w:tcPr>
            <w:tcW w:w="2269" w:type="dxa"/>
            <w:tcBorders>
              <w:top w:val="single" w:sz="4" w:space="0" w:color="auto"/>
              <w:left w:val="single" w:sz="4" w:space="0" w:color="auto"/>
              <w:bottom w:val="single" w:sz="4" w:space="0" w:color="auto"/>
              <w:right w:val="single" w:sz="4" w:space="0" w:color="auto"/>
            </w:tcBorders>
            <w:hideMark/>
          </w:tcPr>
          <w:p w14:paraId="50EA12AB" w14:textId="77777777" w:rsidR="00FD16F7" w:rsidRDefault="00FD16F7">
            <w:pPr>
              <w:rPr>
                <w:rFonts w:ascii="Arial" w:eastAsiaTheme="minorHAnsi" w:hAnsi="Arial" w:cs="Arial"/>
                <w:i/>
                <w:iCs/>
                <w:szCs w:val="22"/>
                <w:lang w:eastAsia="en-US"/>
              </w:rPr>
            </w:pPr>
            <w:r>
              <w:rPr>
                <w:rFonts w:ascii="Arial" w:hAnsi="Arial" w:cs="Arial"/>
                <w:i/>
                <w:iCs/>
              </w:rPr>
              <w:t>Frequency to be confirmed</w:t>
            </w:r>
          </w:p>
        </w:tc>
      </w:tr>
      <w:tr w:rsidR="00FD16F7" w14:paraId="50EA12B8" w14:textId="77777777" w:rsidTr="00FD16F7">
        <w:tc>
          <w:tcPr>
            <w:tcW w:w="2127" w:type="dxa"/>
            <w:tcBorders>
              <w:top w:val="single" w:sz="4" w:space="0" w:color="auto"/>
              <w:left w:val="single" w:sz="4" w:space="0" w:color="auto"/>
              <w:bottom w:val="single" w:sz="4" w:space="0" w:color="auto"/>
              <w:right w:val="single" w:sz="4" w:space="0" w:color="auto"/>
            </w:tcBorders>
          </w:tcPr>
          <w:p w14:paraId="50EA12AD" w14:textId="77777777" w:rsidR="00FD16F7" w:rsidRDefault="00FD16F7">
            <w:pPr>
              <w:rPr>
                <w:rFonts w:ascii="Arial" w:eastAsiaTheme="minorHAnsi" w:hAnsi="Arial" w:cs="Arial"/>
                <w:b/>
                <w:bCs/>
                <w:szCs w:val="22"/>
                <w:lang w:eastAsia="en-US"/>
              </w:rPr>
            </w:pPr>
            <w:r>
              <w:rPr>
                <w:rFonts w:ascii="Arial" w:hAnsi="Arial" w:cs="Arial"/>
                <w:b/>
                <w:bCs/>
              </w:rPr>
              <w:t>Strategic Resilience Board</w:t>
            </w:r>
          </w:p>
          <w:p w14:paraId="50EA12AE" w14:textId="77777777" w:rsidR="00FD16F7" w:rsidRDefault="00FD16F7">
            <w:pPr>
              <w:rPr>
                <w:rFonts w:ascii="Arial" w:hAnsi="Arial" w:cs="Arial"/>
                <w:b/>
                <w:bCs/>
              </w:rPr>
            </w:pPr>
          </w:p>
          <w:p w14:paraId="50EA12AF" w14:textId="77777777" w:rsidR="00FD16F7" w:rsidRDefault="00FD16F7">
            <w:pPr>
              <w:rPr>
                <w:rFonts w:eastAsiaTheme="minorHAnsi"/>
                <w:szCs w:val="22"/>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0EA12B0" w14:textId="77777777" w:rsidR="00FD16F7" w:rsidRDefault="00FD16F7">
            <w:pPr>
              <w:rPr>
                <w:rFonts w:ascii="Arial" w:eastAsiaTheme="minorHAnsi" w:hAnsi="Arial" w:cs="Arial"/>
                <w:szCs w:val="22"/>
                <w:lang w:eastAsia="en-US"/>
              </w:rPr>
            </w:pPr>
            <w:r>
              <w:rPr>
                <w:rFonts w:ascii="Arial" w:hAnsi="Arial" w:cs="Arial"/>
              </w:rPr>
              <w:t>The Board aims to deliver a sector-led approach to sustaining New Dimension capabilities into the future through establishment of an assurance framework and body managed by CFOA through the FRS National Resilience Board.</w:t>
            </w:r>
          </w:p>
        </w:tc>
        <w:tc>
          <w:tcPr>
            <w:tcW w:w="2267" w:type="dxa"/>
            <w:tcBorders>
              <w:top w:val="single" w:sz="4" w:space="0" w:color="auto"/>
              <w:left w:val="single" w:sz="4" w:space="0" w:color="auto"/>
              <w:bottom w:val="single" w:sz="4" w:space="0" w:color="auto"/>
              <w:right w:val="single" w:sz="4" w:space="0" w:color="auto"/>
            </w:tcBorders>
          </w:tcPr>
          <w:p w14:paraId="50EA12B1" w14:textId="77777777" w:rsidR="00FD16F7" w:rsidRDefault="00FD16F7">
            <w:pPr>
              <w:rPr>
                <w:rFonts w:ascii="Arial" w:eastAsiaTheme="minorHAnsi" w:hAnsi="Arial" w:cs="Arial"/>
                <w:b/>
                <w:bCs/>
                <w:szCs w:val="22"/>
                <w:lang w:eastAsia="en-US"/>
              </w:rPr>
            </w:pPr>
            <w:r>
              <w:rPr>
                <w:rFonts w:ascii="Arial" w:hAnsi="Arial" w:cs="Arial"/>
                <w:b/>
                <w:bCs/>
              </w:rPr>
              <w:t>2 places</w:t>
            </w:r>
          </w:p>
          <w:p w14:paraId="50EA12B2" w14:textId="77777777" w:rsidR="00FD16F7" w:rsidRDefault="00FD16F7">
            <w:pPr>
              <w:rPr>
                <w:rFonts w:ascii="Arial" w:hAnsi="Arial" w:cs="Arial"/>
              </w:rPr>
            </w:pPr>
          </w:p>
          <w:p w14:paraId="50EA12B3" w14:textId="77777777" w:rsidR="00FD16F7" w:rsidRDefault="00FD16F7">
            <w:pPr>
              <w:rPr>
                <w:rFonts w:ascii="Arial" w:hAnsi="Arial" w:cs="Arial"/>
              </w:rPr>
            </w:pPr>
            <w:r>
              <w:rPr>
                <w:rFonts w:ascii="Arial" w:hAnsi="Arial" w:cs="Arial"/>
              </w:rPr>
              <w:t>Cllr Jeremy Hilton (Lib Dem)</w:t>
            </w:r>
          </w:p>
          <w:p w14:paraId="50EA12B4" w14:textId="77777777" w:rsidR="00FD16F7" w:rsidRDefault="00FD16F7">
            <w:pPr>
              <w:rPr>
                <w:rFonts w:ascii="Arial" w:hAnsi="Arial" w:cs="Arial"/>
              </w:rPr>
            </w:pPr>
          </w:p>
          <w:p w14:paraId="50EA12B5" w14:textId="77777777" w:rsidR="00FD16F7" w:rsidRDefault="00FD16F7">
            <w:pPr>
              <w:rPr>
                <w:rFonts w:ascii="Arial" w:hAnsi="Arial" w:cs="Arial"/>
              </w:rPr>
            </w:pPr>
            <w:r>
              <w:rPr>
                <w:rFonts w:ascii="Arial" w:hAnsi="Arial" w:cs="Arial"/>
              </w:rPr>
              <w:t xml:space="preserve">Cllr Les </w:t>
            </w:r>
            <w:proofErr w:type="spellStart"/>
            <w:r>
              <w:rPr>
                <w:rFonts w:ascii="Arial" w:hAnsi="Arial" w:cs="Arial"/>
              </w:rPr>
              <w:t>Byrom</w:t>
            </w:r>
            <w:proofErr w:type="spellEnd"/>
            <w:r>
              <w:rPr>
                <w:rFonts w:ascii="Arial" w:hAnsi="Arial" w:cs="Arial"/>
              </w:rPr>
              <w:t xml:space="preserve"> (Lab)</w:t>
            </w:r>
          </w:p>
          <w:p w14:paraId="50EA12B6" w14:textId="77777777" w:rsidR="00FD16F7" w:rsidRDefault="00FD16F7">
            <w:pPr>
              <w:rPr>
                <w:rFonts w:ascii="Arial" w:eastAsiaTheme="minorHAnsi" w:hAnsi="Arial" w:cs="Arial"/>
                <w:b/>
                <w:bCs/>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50EA12B7" w14:textId="77777777" w:rsidR="00FD16F7" w:rsidRDefault="00FD16F7">
            <w:pPr>
              <w:rPr>
                <w:rFonts w:ascii="Arial" w:eastAsiaTheme="minorHAnsi" w:hAnsi="Arial" w:cs="Arial"/>
                <w:szCs w:val="22"/>
                <w:lang w:eastAsia="en-US"/>
              </w:rPr>
            </w:pPr>
            <w:r>
              <w:rPr>
                <w:rFonts w:ascii="Arial" w:hAnsi="Arial" w:cs="Arial"/>
              </w:rPr>
              <w:t>3 to 4 times a year</w:t>
            </w:r>
          </w:p>
        </w:tc>
      </w:tr>
      <w:tr w:rsidR="00FD16F7" w14:paraId="50EA12C0" w14:textId="77777777" w:rsidTr="00FD16F7">
        <w:tc>
          <w:tcPr>
            <w:tcW w:w="2127" w:type="dxa"/>
            <w:tcBorders>
              <w:top w:val="single" w:sz="4" w:space="0" w:color="auto"/>
              <w:left w:val="single" w:sz="4" w:space="0" w:color="auto"/>
              <w:bottom w:val="single" w:sz="4" w:space="0" w:color="auto"/>
              <w:right w:val="single" w:sz="4" w:space="0" w:color="auto"/>
            </w:tcBorders>
          </w:tcPr>
          <w:p w14:paraId="50EA12B9" w14:textId="77777777" w:rsidR="00FD16F7" w:rsidRDefault="00FD16F7">
            <w:pPr>
              <w:rPr>
                <w:rFonts w:ascii="Arial" w:eastAsiaTheme="minorHAnsi" w:hAnsi="Arial" w:cs="Arial"/>
                <w:b/>
                <w:bCs/>
                <w:szCs w:val="22"/>
                <w:lang w:eastAsia="en-US"/>
              </w:rPr>
            </w:pPr>
            <w:r>
              <w:rPr>
                <w:rFonts w:ascii="Arial" w:hAnsi="Arial" w:cs="Arial"/>
                <w:b/>
                <w:bCs/>
              </w:rPr>
              <w:t>Fire Service College Management Board*</w:t>
            </w:r>
          </w:p>
          <w:p w14:paraId="50EA12BA" w14:textId="77777777" w:rsidR="00FD16F7" w:rsidRDefault="00FD16F7">
            <w:pPr>
              <w:rPr>
                <w:rFonts w:ascii="Arial" w:eastAsiaTheme="minorHAnsi" w:hAnsi="Arial" w:cs="Arial"/>
                <w:b/>
                <w:bCs/>
                <w:szCs w:val="22"/>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0EA12BB" w14:textId="77777777" w:rsidR="00FD16F7" w:rsidRDefault="00FD16F7">
            <w:pPr>
              <w:rPr>
                <w:rFonts w:ascii="Arial" w:eastAsiaTheme="minorHAnsi" w:hAnsi="Arial" w:cs="Arial"/>
                <w:szCs w:val="22"/>
                <w:lang w:eastAsia="en-US"/>
              </w:rPr>
            </w:pPr>
            <w:r>
              <w:rPr>
                <w:rFonts w:ascii="Arial" w:hAnsi="Arial" w:cs="Arial"/>
              </w:rPr>
              <w:t>The Fire Service College is responsible for providing leadership, management and advanced operational training courses for senior fire officers from the UK and foreign fire authorities.  The Board ensures stakeholder involvement in the activities of the College.</w:t>
            </w:r>
          </w:p>
        </w:tc>
        <w:tc>
          <w:tcPr>
            <w:tcW w:w="2267" w:type="dxa"/>
            <w:tcBorders>
              <w:top w:val="single" w:sz="4" w:space="0" w:color="auto"/>
              <w:left w:val="single" w:sz="4" w:space="0" w:color="auto"/>
              <w:bottom w:val="single" w:sz="4" w:space="0" w:color="auto"/>
              <w:right w:val="single" w:sz="4" w:space="0" w:color="auto"/>
            </w:tcBorders>
          </w:tcPr>
          <w:p w14:paraId="50EA12BC" w14:textId="77777777" w:rsidR="00FD16F7" w:rsidRDefault="00FD16F7">
            <w:pPr>
              <w:rPr>
                <w:rFonts w:ascii="Arial" w:eastAsiaTheme="minorHAnsi" w:hAnsi="Arial" w:cs="Arial"/>
                <w:b/>
                <w:bCs/>
                <w:szCs w:val="22"/>
                <w:lang w:eastAsia="en-US"/>
              </w:rPr>
            </w:pPr>
            <w:r>
              <w:rPr>
                <w:rFonts w:ascii="Arial" w:hAnsi="Arial" w:cs="Arial"/>
                <w:b/>
                <w:bCs/>
              </w:rPr>
              <w:t>1 place</w:t>
            </w:r>
          </w:p>
          <w:p w14:paraId="50EA12BD" w14:textId="77777777" w:rsidR="00FD16F7" w:rsidRDefault="00FD16F7">
            <w:pPr>
              <w:rPr>
                <w:rFonts w:ascii="Arial" w:hAnsi="Arial" w:cs="Arial"/>
              </w:rPr>
            </w:pPr>
          </w:p>
          <w:p w14:paraId="50EA12BE" w14:textId="77777777" w:rsidR="00FD16F7" w:rsidRDefault="00FD16F7">
            <w:pPr>
              <w:spacing w:after="240"/>
              <w:rPr>
                <w:rFonts w:ascii="Arial" w:eastAsiaTheme="minorHAnsi" w:hAnsi="Arial" w:cs="Arial"/>
                <w:szCs w:val="22"/>
                <w:lang w:eastAsia="en-US"/>
              </w:rPr>
            </w:pPr>
            <w:r>
              <w:rPr>
                <w:rFonts w:ascii="Arial" w:hAnsi="Arial" w:cs="Arial"/>
              </w:rPr>
              <w:t>Cllr Rebecca Knox (Con)</w:t>
            </w:r>
          </w:p>
        </w:tc>
        <w:tc>
          <w:tcPr>
            <w:tcW w:w="2269" w:type="dxa"/>
            <w:tcBorders>
              <w:top w:val="single" w:sz="4" w:space="0" w:color="auto"/>
              <w:left w:val="single" w:sz="4" w:space="0" w:color="auto"/>
              <w:bottom w:val="single" w:sz="4" w:space="0" w:color="auto"/>
              <w:right w:val="single" w:sz="4" w:space="0" w:color="auto"/>
            </w:tcBorders>
            <w:hideMark/>
          </w:tcPr>
          <w:p w14:paraId="50EA12BF" w14:textId="77777777" w:rsidR="00FD16F7" w:rsidRDefault="00FD16F7">
            <w:pPr>
              <w:rPr>
                <w:rFonts w:ascii="Arial" w:eastAsiaTheme="minorHAnsi" w:hAnsi="Arial" w:cs="Arial"/>
                <w:szCs w:val="22"/>
                <w:lang w:eastAsia="en-US"/>
              </w:rPr>
            </w:pPr>
            <w:r>
              <w:rPr>
                <w:rFonts w:ascii="Arial" w:hAnsi="Arial" w:cs="Arial"/>
              </w:rPr>
              <w:t>4 times a year</w:t>
            </w:r>
          </w:p>
        </w:tc>
      </w:tr>
      <w:tr w:rsidR="00FD16F7" w14:paraId="50EA12CA" w14:textId="77777777" w:rsidTr="00FD16F7">
        <w:tc>
          <w:tcPr>
            <w:tcW w:w="2127" w:type="dxa"/>
            <w:tcBorders>
              <w:top w:val="single" w:sz="4" w:space="0" w:color="auto"/>
              <w:left w:val="single" w:sz="4" w:space="0" w:color="auto"/>
              <w:bottom w:val="single" w:sz="4" w:space="0" w:color="auto"/>
              <w:right w:val="single" w:sz="4" w:space="0" w:color="auto"/>
            </w:tcBorders>
          </w:tcPr>
          <w:p w14:paraId="50EA12C1" w14:textId="77777777" w:rsidR="00FD16F7" w:rsidRDefault="00FD16F7">
            <w:pPr>
              <w:rPr>
                <w:rFonts w:ascii="Arial" w:eastAsiaTheme="minorHAnsi" w:hAnsi="Arial" w:cs="Arial"/>
                <w:b/>
                <w:bCs/>
                <w:szCs w:val="22"/>
                <w:lang w:eastAsia="en-US"/>
              </w:rPr>
            </w:pPr>
            <w:r>
              <w:rPr>
                <w:rFonts w:ascii="Arial" w:hAnsi="Arial" w:cs="Arial"/>
                <w:b/>
                <w:bCs/>
              </w:rPr>
              <w:t xml:space="preserve">CFOA, RDS and Operational </w:t>
            </w:r>
            <w:r>
              <w:rPr>
                <w:rFonts w:ascii="Arial" w:hAnsi="Arial" w:cs="Arial"/>
                <w:b/>
                <w:bCs/>
              </w:rPr>
              <w:lastRenderedPageBreak/>
              <w:t>Training Working Group</w:t>
            </w:r>
          </w:p>
          <w:p w14:paraId="50EA12C2" w14:textId="77777777" w:rsidR="00FD16F7" w:rsidRDefault="00FD16F7">
            <w:pPr>
              <w:rPr>
                <w:rFonts w:ascii="Arial" w:hAnsi="Arial" w:cs="Arial"/>
                <w:b/>
                <w:bCs/>
              </w:rPr>
            </w:pPr>
          </w:p>
          <w:p w14:paraId="50EA12C3" w14:textId="77777777" w:rsidR="00FD16F7" w:rsidRDefault="00FD16F7">
            <w:pPr>
              <w:rPr>
                <w:rFonts w:ascii="Arial" w:eastAsiaTheme="minorHAnsi" w:hAnsi="Arial" w:cs="Arial"/>
                <w:b/>
                <w:bCs/>
                <w:szCs w:val="22"/>
                <w:lang w:eastAsia="en-US"/>
              </w:rPr>
            </w:pPr>
          </w:p>
        </w:tc>
        <w:tc>
          <w:tcPr>
            <w:tcW w:w="3118" w:type="dxa"/>
            <w:tcBorders>
              <w:top w:val="single" w:sz="4" w:space="0" w:color="auto"/>
              <w:left w:val="single" w:sz="4" w:space="0" w:color="auto"/>
              <w:bottom w:val="single" w:sz="4" w:space="0" w:color="auto"/>
              <w:right w:val="single" w:sz="4" w:space="0" w:color="auto"/>
            </w:tcBorders>
            <w:hideMark/>
          </w:tcPr>
          <w:p w14:paraId="50EA12C4" w14:textId="77777777" w:rsidR="00FD16F7" w:rsidRDefault="00FD16F7">
            <w:pPr>
              <w:rPr>
                <w:rFonts w:ascii="Arial" w:eastAsiaTheme="minorHAnsi" w:hAnsi="Arial" w:cs="Arial"/>
                <w:szCs w:val="22"/>
                <w:lang w:eastAsia="en-US"/>
              </w:rPr>
            </w:pPr>
            <w:r>
              <w:rPr>
                <w:rFonts w:ascii="Arial" w:hAnsi="Arial" w:cs="Arial"/>
              </w:rPr>
              <w:lastRenderedPageBreak/>
              <w:t xml:space="preserve">The Group meets to discuss work practices for retained </w:t>
            </w:r>
            <w:r>
              <w:rPr>
                <w:rFonts w:ascii="Arial" w:hAnsi="Arial" w:cs="Arial"/>
              </w:rPr>
              <w:lastRenderedPageBreak/>
              <w:t>duty systems and develop recommendations.</w:t>
            </w:r>
          </w:p>
        </w:tc>
        <w:tc>
          <w:tcPr>
            <w:tcW w:w="2267" w:type="dxa"/>
            <w:tcBorders>
              <w:top w:val="single" w:sz="4" w:space="0" w:color="auto"/>
              <w:left w:val="single" w:sz="4" w:space="0" w:color="auto"/>
              <w:bottom w:val="single" w:sz="4" w:space="0" w:color="auto"/>
              <w:right w:val="single" w:sz="4" w:space="0" w:color="auto"/>
            </w:tcBorders>
          </w:tcPr>
          <w:p w14:paraId="50EA12C5" w14:textId="77777777" w:rsidR="00FD16F7" w:rsidRDefault="00FD16F7">
            <w:pPr>
              <w:rPr>
                <w:rFonts w:ascii="Arial" w:eastAsiaTheme="minorHAnsi" w:hAnsi="Arial" w:cs="Arial"/>
                <w:b/>
                <w:bCs/>
                <w:szCs w:val="22"/>
                <w:lang w:eastAsia="en-US"/>
              </w:rPr>
            </w:pPr>
            <w:r>
              <w:rPr>
                <w:rFonts w:ascii="Arial" w:hAnsi="Arial" w:cs="Arial"/>
                <w:b/>
                <w:bCs/>
              </w:rPr>
              <w:lastRenderedPageBreak/>
              <w:t>1 place</w:t>
            </w:r>
          </w:p>
          <w:p w14:paraId="50EA12C6" w14:textId="77777777" w:rsidR="00FD16F7" w:rsidRDefault="00FD16F7">
            <w:pPr>
              <w:rPr>
                <w:rFonts w:ascii="Arial" w:hAnsi="Arial" w:cs="Arial"/>
              </w:rPr>
            </w:pPr>
          </w:p>
          <w:p w14:paraId="50EA12C7" w14:textId="77777777" w:rsidR="00FD16F7" w:rsidRDefault="00FD16F7">
            <w:pPr>
              <w:rPr>
                <w:rFonts w:ascii="Arial" w:hAnsi="Arial" w:cs="Arial"/>
              </w:rPr>
            </w:pPr>
            <w:r>
              <w:rPr>
                <w:rFonts w:ascii="Arial" w:hAnsi="Arial" w:cs="Arial"/>
              </w:rPr>
              <w:lastRenderedPageBreak/>
              <w:t>Cllr Simon Spencer (Con)</w:t>
            </w:r>
          </w:p>
          <w:p w14:paraId="50EA12C8" w14:textId="77777777" w:rsidR="00FD16F7" w:rsidRDefault="00FD16F7">
            <w:pPr>
              <w:rPr>
                <w:rFonts w:ascii="Arial" w:eastAsiaTheme="minorHAnsi" w:hAnsi="Arial" w:cs="Arial"/>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50EA12C9" w14:textId="77777777" w:rsidR="00FD16F7" w:rsidRDefault="00FD16F7">
            <w:pPr>
              <w:rPr>
                <w:rFonts w:ascii="Arial" w:eastAsiaTheme="minorHAnsi" w:hAnsi="Arial" w:cs="Arial"/>
                <w:szCs w:val="22"/>
                <w:lang w:eastAsia="en-US"/>
              </w:rPr>
            </w:pPr>
            <w:r>
              <w:rPr>
                <w:rFonts w:ascii="Arial" w:hAnsi="Arial" w:cs="Arial"/>
              </w:rPr>
              <w:lastRenderedPageBreak/>
              <w:t>3 times a year</w:t>
            </w:r>
          </w:p>
        </w:tc>
      </w:tr>
      <w:tr w:rsidR="00FD16F7" w14:paraId="50EA12D9" w14:textId="77777777" w:rsidTr="00FD16F7">
        <w:tc>
          <w:tcPr>
            <w:tcW w:w="2127" w:type="dxa"/>
            <w:tcBorders>
              <w:top w:val="single" w:sz="4" w:space="0" w:color="auto"/>
              <w:left w:val="single" w:sz="4" w:space="0" w:color="auto"/>
              <w:bottom w:val="single" w:sz="4" w:space="0" w:color="auto"/>
              <w:right w:val="single" w:sz="4" w:space="0" w:color="auto"/>
            </w:tcBorders>
            <w:hideMark/>
          </w:tcPr>
          <w:p w14:paraId="50EA12CB" w14:textId="77777777" w:rsidR="00FD16F7" w:rsidRDefault="00FD16F7">
            <w:pPr>
              <w:rPr>
                <w:rFonts w:ascii="Arial" w:eastAsiaTheme="minorHAnsi" w:hAnsi="Arial" w:cs="Arial"/>
                <w:b/>
                <w:bCs/>
                <w:szCs w:val="22"/>
                <w:lang w:eastAsia="en-US"/>
              </w:rPr>
            </w:pPr>
            <w:r>
              <w:rPr>
                <w:rFonts w:ascii="Arial" w:hAnsi="Arial" w:cs="Arial"/>
                <w:b/>
                <w:bCs/>
              </w:rPr>
              <w:lastRenderedPageBreak/>
              <w:t>Fire Service College Advisory Board*</w:t>
            </w:r>
          </w:p>
        </w:tc>
        <w:tc>
          <w:tcPr>
            <w:tcW w:w="3118" w:type="dxa"/>
            <w:tcBorders>
              <w:top w:val="single" w:sz="4" w:space="0" w:color="auto"/>
              <w:left w:val="single" w:sz="4" w:space="0" w:color="auto"/>
              <w:bottom w:val="single" w:sz="4" w:space="0" w:color="auto"/>
              <w:right w:val="single" w:sz="4" w:space="0" w:color="auto"/>
            </w:tcBorders>
          </w:tcPr>
          <w:p w14:paraId="50EA12CC" w14:textId="77777777" w:rsidR="00FD16F7" w:rsidRDefault="00FD16F7">
            <w:pPr>
              <w:autoSpaceDE w:val="0"/>
              <w:autoSpaceDN w:val="0"/>
              <w:rPr>
                <w:rFonts w:ascii="Arial" w:eastAsiaTheme="minorHAnsi" w:hAnsi="Arial" w:cs="Arial"/>
                <w:szCs w:val="22"/>
                <w:lang w:eastAsia="en-US"/>
              </w:rPr>
            </w:pPr>
            <w:r>
              <w:rPr>
                <w:rFonts w:ascii="Arial" w:hAnsi="Arial" w:cs="Arial"/>
              </w:rPr>
              <w:t xml:space="preserve">The Fire Service College is responsible for providing leadership, management and advanced operational training courses for senior fire officers from the UK and foreign fire authorities. The Board ensures stakeholder involvement in the activities of the College. </w:t>
            </w:r>
          </w:p>
          <w:p w14:paraId="50EA12CD" w14:textId="77777777" w:rsidR="00FD16F7" w:rsidRDefault="00FD16F7">
            <w:pPr>
              <w:autoSpaceDE w:val="0"/>
              <w:autoSpaceDN w:val="0"/>
              <w:rPr>
                <w:rFonts w:ascii="Arial" w:hAnsi="Arial" w:cs="Arial"/>
              </w:rPr>
            </w:pPr>
          </w:p>
          <w:p w14:paraId="50EA12CE" w14:textId="77777777" w:rsidR="00FD16F7" w:rsidRDefault="00FD16F7">
            <w:pPr>
              <w:rPr>
                <w:rFonts w:ascii="Arial" w:eastAsiaTheme="minorHAnsi" w:hAnsi="Arial" w:cs="Arial"/>
                <w:szCs w:val="22"/>
                <w:lang w:eastAsia="en-US"/>
              </w:rPr>
            </w:pPr>
          </w:p>
        </w:tc>
        <w:tc>
          <w:tcPr>
            <w:tcW w:w="2267" w:type="dxa"/>
            <w:tcBorders>
              <w:top w:val="single" w:sz="4" w:space="0" w:color="auto"/>
              <w:left w:val="single" w:sz="4" w:space="0" w:color="auto"/>
              <w:bottom w:val="single" w:sz="4" w:space="0" w:color="auto"/>
              <w:right w:val="single" w:sz="4" w:space="0" w:color="auto"/>
            </w:tcBorders>
          </w:tcPr>
          <w:p w14:paraId="50EA12CF" w14:textId="77777777" w:rsidR="00FD16F7" w:rsidRDefault="00FD16F7">
            <w:pPr>
              <w:rPr>
                <w:rFonts w:ascii="Arial" w:eastAsiaTheme="minorHAnsi" w:hAnsi="Arial" w:cs="Arial"/>
                <w:b/>
                <w:bCs/>
                <w:szCs w:val="22"/>
                <w:lang w:eastAsia="en-US"/>
              </w:rPr>
            </w:pPr>
            <w:r>
              <w:rPr>
                <w:rFonts w:ascii="Arial" w:hAnsi="Arial" w:cs="Arial"/>
                <w:b/>
                <w:bCs/>
              </w:rPr>
              <w:t>2 places</w:t>
            </w:r>
          </w:p>
          <w:p w14:paraId="50EA12D0" w14:textId="77777777" w:rsidR="00FD16F7" w:rsidRDefault="00FD16F7">
            <w:pPr>
              <w:rPr>
                <w:rFonts w:ascii="Arial" w:hAnsi="Arial" w:cs="Arial"/>
                <w:b/>
                <w:bCs/>
              </w:rPr>
            </w:pPr>
          </w:p>
          <w:p w14:paraId="50EA12D1" w14:textId="77777777" w:rsidR="00FD16F7" w:rsidRDefault="00FD16F7">
            <w:pPr>
              <w:rPr>
                <w:rFonts w:ascii="Arial" w:hAnsi="Arial" w:cs="Arial"/>
              </w:rPr>
            </w:pPr>
            <w:r>
              <w:rPr>
                <w:rFonts w:ascii="Arial" w:hAnsi="Arial" w:cs="Arial"/>
              </w:rPr>
              <w:t>Cllr John Edwards (Lab)</w:t>
            </w:r>
          </w:p>
          <w:p w14:paraId="50EA12D2" w14:textId="77777777" w:rsidR="00FD16F7" w:rsidRDefault="00FD16F7">
            <w:pPr>
              <w:rPr>
                <w:rFonts w:ascii="Arial" w:hAnsi="Arial" w:cs="Arial"/>
              </w:rPr>
            </w:pPr>
          </w:p>
          <w:p w14:paraId="50EA12D3" w14:textId="77777777" w:rsidR="00FD16F7" w:rsidRDefault="00FD16F7">
            <w:pPr>
              <w:rPr>
                <w:rFonts w:ascii="Arial" w:hAnsi="Arial" w:cs="Arial"/>
              </w:rPr>
            </w:pPr>
            <w:r>
              <w:rPr>
                <w:rFonts w:ascii="Arial" w:hAnsi="Arial" w:cs="Arial"/>
              </w:rPr>
              <w:t xml:space="preserve">David Cartwright (Con) </w:t>
            </w:r>
          </w:p>
          <w:p w14:paraId="50EA12D4" w14:textId="77777777" w:rsidR="00FD16F7" w:rsidRDefault="00FD16F7">
            <w:pPr>
              <w:rPr>
                <w:rFonts w:ascii="Arial" w:hAnsi="Arial" w:cs="Arial"/>
              </w:rPr>
            </w:pPr>
          </w:p>
          <w:p w14:paraId="50EA12D5" w14:textId="77777777" w:rsidR="00FD16F7" w:rsidRDefault="00FD16F7">
            <w:pPr>
              <w:rPr>
                <w:rFonts w:ascii="Arial" w:hAnsi="Arial" w:cs="Arial"/>
                <w:i/>
                <w:iCs/>
              </w:rPr>
            </w:pPr>
          </w:p>
          <w:p w14:paraId="50EA12D6" w14:textId="77777777" w:rsidR="00FD16F7" w:rsidRDefault="00FD16F7">
            <w:pPr>
              <w:rPr>
                <w:rFonts w:ascii="Arial" w:hAnsi="Arial" w:cs="Arial"/>
              </w:rPr>
            </w:pPr>
          </w:p>
          <w:p w14:paraId="50EA12D7" w14:textId="77777777" w:rsidR="00FD16F7" w:rsidRDefault="00FD16F7">
            <w:pPr>
              <w:rPr>
                <w:rFonts w:ascii="Arial" w:eastAsiaTheme="minorHAnsi" w:hAnsi="Arial" w:cs="Arial"/>
                <w:b/>
                <w:bCs/>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50EA12D8" w14:textId="77777777" w:rsidR="00FD16F7" w:rsidRDefault="00FD16F7">
            <w:pPr>
              <w:rPr>
                <w:rFonts w:ascii="Arial" w:eastAsiaTheme="minorHAnsi" w:hAnsi="Arial" w:cs="Arial"/>
                <w:szCs w:val="22"/>
                <w:lang w:eastAsia="en-US"/>
              </w:rPr>
            </w:pPr>
            <w:r>
              <w:rPr>
                <w:rFonts w:ascii="Arial" w:hAnsi="Arial" w:cs="Arial"/>
              </w:rPr>
              <w:t>4 times a year</w:t>
            </w:r>
          </w:p>
        </w:tc>
      </w:tr>
      <w:tr w:rsidR="00FD16F7" w14:paraId="50EA12E1" w14:textId="77777777" w:rsidTr="00FD16F7">
        <w:tc>
          <w:tcPr>
            <w:tcW w:w="2127" w:type="dxa"/>
            <w:tcBorders>
              <w:top w:val="single" w:sz="4" w:space="0" w:color="auto"/>
              <w:left w:val="single" w:sz="4" w:space="0" w:color="auto"/>
              <w:bottom w:val="single" w:sz="4" w:space="0" w:color="auto"/>
              <w:right w:val="single" w:sz="4" w:space="0" w:color="auto"/>
            </w:tcBorders>
            <w:hideMark/>
          </w:tcPr>
          <w:p w14:paraId="50EA12DA" w14:textId="77777777" w:rsidR="00FD16F7" w:rsidRDefault="00FD16F7">
            <w:pPr>
              <w:rPr>
                <w:rFonts w:ascii="Arial" w:eastAsiaTheme="minorHAnsi" w:hAnsi="Arial" w:cs="Arial"/>
                <w:b/>
                <w:bCs/>
                <w:szCs w:val="22"/>
                <w:lang w:eastAsia="en-US"/>
              </w:rPr>
            </w:pPr>
            <w:r>
              <w:rPr>
                <w:rFonts w:ascii="Arial" w:hAnsi="Arial" w:cs="Arial"/>
                <w:b/>
                <w:bCs/>
              </w:rPr>
              <w:t>Joint Emergency Services Interoperability Programme Board</w:t>
            </w:r>
          </w:p>
        </w:tc>
        <w:tc>
          <w:tcPr>
            <w:tcW w:w="3118" w:type="dxa"/>
            <w:tcBorders>
              <w:top w:val="single" w:sz="4" w:space="0" w:color="auto"/>
              <w:left w:val="single" w:sz="4" w:space="0" w:color="auto"/>
              <w:bottom w:val="single" w:sz="4" w:space="0" w:color="auto"/>
              <w:right w:val="single" w:sz="4" w:space="0" w:color="auto"/>
            </w:tcBorders>
            <w:hideMark/>
          </w:tcPr>
          <w:p w14:paraId="50EA12DB" w14:textId="77777777" w:rsidR="00FD16F7" w:rsidRDefault="00FD16F7">
            <w:pPr>
              <w:rPr>
                <w:rFonts w:ascii="Arial" w:eastAsiaTheme="minorHAnsi" w:hAnsi="Arial" w:cs="Arial"/>
                <w:szCs w:val="22"/>
                <w:lang w:eastAsia="en-US"/>
              </w:rPr>
            </w:pPr>
            <w:r>
              <w:rPr>
                <w:rFonts w:ascii="Arial" w:hAnsi="Arial" w:cs="Arial"/>
                <w:color w:val="000000"/>
              </w:rPr>
              <w:t>This Board oversees the work of the Joint Emergency Services Interoperability Programme (JESIP). This was established to address the recommendations and findings from a number of major incident reports and help the emergency services improve how they work together.</w:t>
            </w:r>
          </w:p>
        </w:tc>
        <w:tc>
          <w:tcPr>
            <w:tcW w:w="2267" w:type="dxa"/>
            <w:tcBorders>
              <w:top w:val="single" w:sz="4" w:space="0" w:color="auto"/>
              <w:left w:val="single" w:sz="4" w:space="0" w:color="auto"/>
              <w:bottom w:val="single" w:sz="4" w:space="0" w:color="auto"/>
              <w:right w:val="single" w:sz="4" w:space="0" w:color="auto"/>
            </w:tcBorders>
          </w:tcPr>
          <w:p w14:paraId="50EA12DC" w14:textId="77777777" w:rsidR="00FD16F7" w:rsidRDefault="00FD16F7">
            <w:pPr>
              <w:rPr>
                <w:rFonts w:ascii="Arial" w:eastAsiaTheme="minorHAnsi" w:hAnsi="Arial" w:cs="Arial"/>
                <w:b/>
                <w:bCs/>
                <w:szCs w:val="22"/>
                <w:lang w:eastAsia="en-US"/>
              </w:rPr>
            </w:pPr>
            <w:r>
              <w:rPr>
                <w:rFonts w:ascii="Arial" w:hAnsi="Arial" w:cs="Arial"/>
                <w:b/>
                <w:bCs/>
              </w:rPr>
              <w:t>1 place</w:t>
            </w:r>
          </w:p>
          <w:p w14:paraId="50EA12DD" w14:textId="77777777" w:rsidR="00FD16F7" w:rsidRDefault="00FD16F7">
            <w:pPr>
              <w:rPr>
                <w:rFonts w:ascii="Arial" w:hAnsi="Arial" w:cs="Arial"/>
                <w:b/>
                <w:bCs/>
              </w:rPr>
            </w:pPr>
          </w:p>
          <w:p w14:paraId="50EA12DE" w14:textId="77777777" w:rsidR="00FD16F7" w:rsidRDefault="00FD16F7">
            <w:pPr>
              <w:rPr>
                <w:rFonts w:ascii="Arial" w:hAnsi="Arial" w:cs="Arial"/>
              </w:rPr>
            </w:pPr>
            <w:r>
              <w:rPr>
                <w:rFonts w:ascii="Arial" w:hAnsi="Arial" w:cs="Arial"/>
              </w:rPr>
              <w:t>Cllr Kay Hammond (Con)</w:t>
            </w:r>
          </w:p>
          <w:p w14:paraId="50EA12DF" w14:textId="77777777" w:rsidR="00FD16F7" w:rsidRDefault="00FD16F7">
            <w:pPr>
              <w:rPr>
                <w:rFonts w:ascii="Arial" w:eastAsiaTheme="minorHAnsi" w:hAnsi="Arial" w:cs="Arial"/>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50EA12E0" w14:textId="77777777" w:rsidR="00FD16F7" w:rsidRDefault="00FD16F7">
            <w:pPr>
              <w:rPr>
                <w:rFonts w:ascii="Arial" w:eastAsiaTheme="minorHAnsi" w:hAnsi="Arial" w:cs="Arial"/>
                <w:szCs w:val="22"/>
                <w:lang w:eastAsia="en-US"/>
              </w:rPr>
            </w:pPr>
            <w:r>
              <w:rPr>
                <w:rFonts w:ascii="Arial" w:hAnsi="Arial" w:cs="Arial"/>
              </w:rPr>
              <w:t>4 times a year</w:t>
            </w:r>
          </w:p>
        </w:tc>
      </w:tr>
      <w:tr w:rsidR="00FD16F7" w14:paraId="50EA12EC" w14:textId="77777777" w:rsidTr="00FD16F7">
        <w:tc>
          <w:tcPr>
            <w:tcW w:w="2127" w:type="dxa"/>
            <w:tcBorders>
              <w:top w:val="single" w:sz="4" w:space="0" w:color="auto"/>
              <w:left w:val="single" w:sz="4" w:space="0" w:color="auto"/>
              <w:bottom w:val="single" w:sz="4" w:space="0" w:color="auto"/>
              <w:right w:val="single" w:sz="4" w:space="0" w:color="auto"/>
            </w:tcBorders>
          </w:tcPr>
          <w:p w14:paraId="50EA12E2" w14:textId="77777777" w:rsidR="00FD16F7" w:rsidRDefault="00FD16F7">
            <w:pPr>
              <w:rPr>
                <w:rFonts w:ascii="Arial" w:eastAsiaTheme="minorHAnsi" w:hAnsi="Arial" w:cs="Arial"/>
                <w:b/>
                <w:bCs/>
                <w:szCs w:val="22"/>
                <w:lang w:eastAsia="en-US"/>
              </w:rPr>
            </w:pPr>
            <w:r>
              <w:rPr>
                <w:rFonts w:ascii="Arial" w:hAnsi="Arial" w:cs="Arial"/>
                <w:b/>
                <w:bCs/>
              </w:rPr>
              <w:t>Emergency Services Mobile Communication Programme (ESMCP)  Steering Group</w:t>
            </w:r>
          </w:p>
          <w:p w14:paraId="50EA12E3" w14:textId="77777777" w:rsidR="00FD16F7" w:rsidRDefault="00FD16F7">
            <w:pPr>
              <w:rPr>
                <w:rFonts w:ascii="Arial" w:hAnsi="Arial" w:cs="Arial"/>
              </w:rPr>
            </w:pPr>
          </w:p>
          <w:p w14:paraId="50EA12E4" w14:textId="77777777" w:rsidR="00FD16F7" w:rsidRDefault="00FD16F7">
            <w:pPr>
              <w:rPr>
                <w:rFonts w:ascii="Arial" w:hAnsi="Arial" w:cs="Arial"/>
              </w:rPr>
            </w:pPr>
          </w:p>
          <w:p w14:paraId="50EA12E5" w14:textId="77777777" w:rsidR="00FD16F7" w:rsidRDefault="00FD16F7">
            <w:pPr>
              <w:rPr>
                <w:rFonts w:ascii="Arial" w:eastAsiaTheme="minorHAnsi" w:hAnsi="Arial" w:cs="Arial"/>
                <w:szCs w:val="22"/>
                <w:lang w:eastAsia="en-US"/>
              </w:rPr>
            </w:pPr>
          </w:p>
        </w:tc>
        <w:tc>
          <w:tcPr>
            <w:tcW w:w="3118" w:type="dxa"/>
            <w:tcBorders>
              <w:top w:val="single" w:sz="4" w:space="0" w:color="auto"/>
              <w:left w:val="single" w:sz="4" w:space="0" w:color="auto"/>
              <w:bottom w:val="single" w:sz="4" w:space="0" w:color="auto"/>
              <w:right w:val="single" w:sz="4" w:space="0" w:color="auto"/>
            </w:tcBorders>
          </w:tcPr>
          <w:p w14:paraId="50EA12E6" w14:textId="77777777" w:rsidR="00FD16F7" w:rsidRDefault="00FD16F7">
            <w:pPr>
              <w:autoSpaceDE w:val="0"/>
              <w:autoSpaceDN w:val="0"/>
              <w:rPr>
                <w:rFonts w:ascii="Arial" w:eastAsiaTheme="minorHAnsi" w:hAnsi="Arial" w:cs="Arial"/>
                <w:szCs w:val="22"/>
                <w:lang w:eastAsia="en-US"/>
              </w:rPr>
            </w:pPr>
            <w:r>
              <w:rPr>
                <w:rFonts w:ascii="Arial" w:hAnsi="Arial" w:cs="Arial"/>
                <w:color w:val="000000"/>
              </w:rPr>
              <w:t>The Emergency Services Mobile Communications Programme (ESMCP) is a cross-governmental programme created to succeed Airwave and to deliver mobile voice and data communications to the emergency services.</w:t>
            </w:r>
            <w:r>
              <w:rPr>
                <w:rFonts w:ascii="Arial" w:hAnsi="Arial" w:cs="Arial"/>
                <w:color w:val="000000"/>
                <w:sz w:val="24"/>
                <w:szCs w:val="24"/>
              </w:rPr>
              <w:t xml:space="preserve"> </w:t>
            </w:r>
            <w:r>
              <w:rPr>
                <w:rFonts w:ascii="Arial" w:hAnsi="Arial" w:cs="Arial"/>
              </w:rPr>
              <w:t>This Group was established to provide direction for the programme.</w:t>
            </w:r>
          </w:p>
          <w:p w14:paraId="50EA12E7" w14:textId="77777777" w:rsidR="00FD16F7" w:rsidRDefault="00FD16F7">
            <w:pPr>
              <w:rPr>
                <w:rFonts w:ascii="Arial" w:eastAsiaTheme="minorHAnsi" w:hAnsi="Arial" w:cs="Arial"/>
                <w:szCs w:val="22"/>
                <w:lang w:eastAsia="en-US"/>
              </w:rPr>
            </w:pPr>
          </w:p>
        </w:tc>
        <w:tc>
          <w:tcPr>
            <w:tcW w:w="2267" w:type="dxa"/>
            <w:tcBorders>
              <w:top w:val="single" w:sz="4" w:space="0" w:color="auto"/>
              <w:left w:val="single" w:sz="4" w:space="0" w:color="auto"/>
              <w:bottom w:val="single" w:sz="4" w:space="0" w:color="auto"/>
              <w:right w:val="single" w:sz="4" w:space="0" w:color="auto"/>
            </w:tcBorders>
          </w:tcPr>
          <w:p w14:paraId="50EA12E8" w14:textId="77777777" w:rsidR="00FD16F7" w:rsidRDefault="00FD16F7">
            <w:pPr>
              <w:rPr>
                <w:rFonts w:ascii="Arial" w:eastAsiaTheme="minorHAnsi" w:hAnsi="Arial" w:cs="Arial"/>
                <w:b/>
                <w:bCs/>
                <w:szCs w:val="22"/>
                <w:lang w:eastAsia="en-US"/>
              </w:rPr>
            </w:pPr>
            <w:r>
              <w:rPr>
                <w:rFonts w:ascii="Arial" w:hAnsi="Arial" w:cs="Arial"/>
                <w:b/>
                <w:bCs/>
              </w:rPr>
              <w:t>1 place</w:t>
            </w:r>
          </w:p>
          <w:p w14:paraId="50EA12E9" w14:textId="77777777" w:rsidR="00FD16F7" w:rsidRDefault="00FD16F7">
            <w:pPr>
              <w:rPr>
                <w:rFonts w:ascii="Arial" w:hAnsi="Arial" w:cs="Arial"/>
              </w:rPr>
            </w:pPr>
          </w:p>
          <w:p w14:paraId="50EA12EA" w14:textId="77777777" w:rsidR="00FD16F7" w:rsidRDefault="00FD16F7">
            <w:pPr>
              <w:rPr>
                <w:rFonts w:ascii="Arial" w:eastAsiaTheme="minorHAnsi" w:hAnsi="Arial" w:cs="Arial"/>
                <w:szCs w:val="22"/>
                <w:lang w:eastAsia="en-US"/>
              </w:rPr>
            </w:pPr>
            <w:r>
              <w:rPr>
                <w:rFonts w:ascii="Arial" w:hAnsi="Arial" w:cs="Arial"/>
              </w:rPr>
              <w:t>Cllr Michelle Hodgson (Lab)</w:t>
            </w:r>
          </w:p>
        </w:tc>
        <w:tc>
          <w:tcPr>
            <w:tcW w:w="2269" w:type="dxa"/>
            <w:tcBorders>
              <w:top w:val="single" w:sz="4" w:space="0" w:color="auto"/>
              <w:left w:val="single" w:sz="4" w:space="0" w:color="auto"/>
              <w:bottom w:val="single" w:sz="4" w:space="0" w:color="auto"/>
              <w:right w:val="single" w:sz="4" w:space="0" w:color="auto"/>
            </w:tcBorders>
            <w:hideMark/>
          </w:tcPr>
          <w:p w14:paraId="50EA12EB" w14:textId="77777777" w:rsidR="00FD16F7" w:rsidRDefault="00FD16F7">
            <w:pPr>
              <w:rPr>
                <w:rFonts w:ascii="Arial" w:eastAsiaTheme="minorHAnsi" w:hAnsi="Arial" w:cs="Arial"/>
                <w:szCs w:val="22"/>
                <w:lang w:eastAsia="en-US"/>
              </w:rPr>
            </w:pPr>
            <w:r>
              <w:rPr>
                <w:rFonts w:ascii="Arial" w:hAnsi="Arial" w:cs="Arial"/>
              </w:rPr>
              <w:t>6 times a year</w:t>
            </w:r>
          </w:p>
        </w:tc>
      </w:tr>
      <w:tr w:rsidR="00FD16F7" w14:paraId="50EA12F5" w14:textId="77777777" w:rsidTr="00FD16F7">
        <w:tc>
          <w:tcPr>
            <w:tcW w:w="2127" w:type="dxa"/>
            <w:tcBorders>
              <w:top w:val="single" w:sz="4" w:space="0" w:color="auto"/>
              <w:left w:val="single" w:sz="4" w:space="0" w:color="auto"/>
              <w:bottom w:val="single" w:sz="4" w:space="0" w:color="auto"/>
              <w:right w:val="single" w:sz="4" w:space="0" w:color="auto"/>
            </w:tcBorders>
            <w:hideMark/>
          </w:tcPr>
          <w:p w14:paraId="50EA12ED" w14:textId="77777777" w:rsidR="00FD16F7" w:rsidRDefault="00FD16F7">
            <w:pPr>
              <w:rPr>
                <w:rFonts w:ascii="Arial" w:eastAsiaTheme="minorHAnsi" w:hAnsi="Arial" w:cs="Arial"/>
                <w:b/>
                <w:bCs/>
                <w:szCs w:val="22"/>
                <w:lang w:eastAsia="en-US"/>
              </w:rPr>
            </w:pPr>
            <w:r>
              <w:rPr>
                <w:rFonts w:ascii="Arial" w:hAnsi="Arial" w:cs="Arial"/>
                <w:b/>
                <w:bCs/>
              </w:rPr>
              <w:t>Emergency Services Mobile Communication Programme (ESMCP) Customer Group</w:t>
            </w:r>
          </w:p>
        </w:tc>
        <w:tc>
          <w:tcPr>
            <w:tcW w:w="3118" w:type="dxa"/>
            <w:tcBorders>
              <w:top w:val="single" w:sz="4" w:space="0" w:color="auto"/>
              <w:left w:val="single" w:sz="4" w:space="0" w:color="auto"/>
              <w:bottom w:val="single" w:sz="4" w:space="0" w:color="auto"/>
              <w:right w:val="single" w:sz="4" w:space="0" w:color="auto"/>
            </w:tcBorders>
            <w:hideMark/>
          </w:tcPr>
          <w:p w14:paraId="50EA12EE" w14:textId="77777777" w:rsidR="00FD16F7" w:rsidRDefault="00FD16F7">
            <w:pPr>
              <w:rPr>
                <w:rFonts w:ascii="Arial" w:eastAsiaTheme="minorHAnsi" w:hAnsi="Arial" w:cs="Arial"/>
                <w:szCs w:val="22"/>
                <w:lang w:eastAsia="en-US"/>
              </w:rPr>
            </w:pPr>
            <w:r>
              <w:rPr>
                <w:rFonts w:ascii="Arial" w:hAnsi="Arial" w:cs="Arial"/>
                <w:color w:val="000000"/>
              </w:rPr>
              <w:t>This Board sits underneath the Steering Group and was</w:t>
            </w:r>
            <w:r>
              <w:rPr>
                <w:rFonts w:ascii="Arial" w:hAnsi="Arial" w:cs="Arial"/>
              </w:rPr>
              <w:t xml:space="preserve"> established by DCLG and CFOA leads to provide a considered Sector view, act as a sounding board for papers, ideas and requests arising from ESMCP, and be a conduit for consultation with Fire stakeholders</w:t>
            </w:r>
          </w:p>
        </w:tc>
        <w:tc>
          <w:tcPr>
            <w:tcW w:w="2267" w:type="dxa"/>
            <w:tcBorders>
              <w:top w:val="single" w:sz="4" w:space="0" w:color="auto"/>
              <w:left w:val="single" w:sz="4" w:space="0" w:color="auto"/>
              <w:bottom w:val="single" w:sz="4" w:space="0" w:color="auto"/>
              <w:right w:val="single" w:sz="4" w:space="0" w:color="auto"/>
            </w:tcBorders>
          </w:tcPr>
          <w:p w14:paraId="50EA12EF" w14:textId="77777777" w:rsidR="00FD16F7" w:rsidRDefault="00FD16F7">
            <w:pPr>
              <w:rPr>
                <w:rFonts w:ascii="Arial" w:eastAsiaTheme="minorHAnsi" w:hAnsi="Arial" w:cs="Arial"/>
                <w:b/>
                <w:bCs/>
                <w:szCs w:val="22"/>
                <w:lang w:eastAsia="en-US"/>
              </w:rPr>
            </w:pPr>
            <w:r>
              <w:rPr>
                <w:rFonts w:ascii="Arial" w:hAnsi="Arial" w:cs="Arial"/>
                <w:b/>
                <w:bCs/>
              </w:rPr>
              <w:t>1 place</w:t>
            </w:r>
          </w:p>
          <w:p w14:paraId="50EA12F0" w14:textId="77777777" w:rsidR="00FD16F7" w:rsidRDefault="00FD16F7">
            <w:pPr>
              <w:rPr>
                <w:rFonts w:ascii="Arial" w:hAnsi="Arial" w:cs="Arial"/>
                <w:b/>
                <w:bCs/>
              </w:rPr>
            </w:pPr>
          </w:p>
          <w:p w14:paraId="50EA12F1" w14:textId="77777777" w:rsidR="00FD16F7" w:rsidRDefault="00FD16F7">
            <w:pPr>
              <w:rPr>
                <w:rFonts w:ascii="Arial" w:hAnsi="Arial" w:cs="Arial"/>
              </w:rPr>
            </w:pPr>
            <w:r>
              <w:rPr>
                <w:rFonts w:ascii="Arial" w:hAnsi="Arial" w:cs="Arial"/>
              </w:rPr>
              <w:t xml:space="preserve">Cllr Phillip Howson </w:t>
            </w:r>
          </w:p>
          <w:p w14:paraId="50EA12F2" w14:textId="77777777" w:rsidR="00FD16F7" w:rsidRDefault="00FD16F7">
            <w:pPr>
              <w:rPr>
                <w:rFonts w:ascii="Arial" w:hAnsi="Arial" w:cs="Arial"/>
              </w:rPr>
            </w:pPr>
            <w:r>
              <w:rPr>
                <w:rFonts w:ascii="Arial" w:hAnsi="Arial" w:cs="Arial"/>
              </w:rPr>
              <w:t>(</w:t>
            </w:r>
            <w:proofErr w:type="spellStart"/>
            <w:r>
              <w:rPr>
                <w:rFonts w:ascii="Arial" w:hAnsi="Arial" w:cs="Arial"/>
              </w:rPr>
              <w:t>Ind</w:t>
            </w:r>
            <w:proofErr w:type="spellEnd"/>
            <w:r>
              <w:rPr>
                <w:rFonts w:ascii="Arial" w:hAnsi="Arial" w:cs="Arial"/>
              </w:rPr>
              <w:t>)</w:t>
            </w:r>
          </w:p>
          <w:p w14:paraId="50EA12F3" w14:textId="77777777" w:rsidR="00FD16F7" w:rsidRDefault="00FD16F7">
            <w:pPr>
              <w:rPr>
                <w:rFonts w:ascii="Arial" w:eastAsiaTheme="minorHAnsi" w:hAnsi="Arial" w:cs="Arial"/>
                <w:b/>
                <w:bCs/>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50EA12F4" w14:textId="77777777" w:rsidR="00FD16F7" w:rsidRDefault="00FD16F7">
            <w:pPr>
              <w:rPr>
                <w:rFonts w:ascii="Arial" w:eastAsiaTheme="minorHAnsi" w:hAnsi="Arial" w:cs="Arial"/>
                <w:szCs w:val="22"/>
                <w:lang w:eastAsia="en-US"/>
              </w:rPr>
            </w:pPr>
            <w:r>
              <w:rPr>
                <w:rFonts w:ascii="Arial" w:hAnsi="Arial" w:cs="Arial"/>
              </w:rPr>
              <w:t>8 times a year</w:t>
            </w:r>
          </w:p>
        </w:tc>
      </w:tr>
      <w:tr w:rsidR="00FD16F7" w14:paraId="50EA12FD" w14:textId="77777777" w:rsidTr="00FD16F7">
        <w:tc>
          <w:tcPr>
            <w:tcW w:w="2127" w:type="dxa"/>
            <w:tcBorders>
              <w:top w:val="single" w:sz="4" w:space="0" w:color="auto"/>
              <w:left w:val="single" w:sz="4" w:space="0" w:color="auto"/>
              <w:bottom w:val="single" w:sz="4" w:space="0" w:color="auto"/>
              <w:right w:val="single" w:sz="4" w:space="0" w:color="auto"/>
            </w:tcBorders>
            <w:hideMark/>
          </w:tcPr>
          <w:p w14:paraId="50EA12F6" w14:textId="77777777" w:rsidR="00FD16F7" w:rsidRDefault="00FD16F7">
            <w:pPr>
              <w:rPr>
                <w:rFonts w:ascii="Arial" w:eastAsiaTheme="minorHAnsi" w:hAnsi="Arial" w:cs="Arial"/>
                <w:b/>
                <w:bCs/>
                <w:szCs w:val="22"/>
                <w:lang w:eastAsia="en-US"/>
              </w:rPr>
            </w:pPr>
            <w:r>
              <w:rPr>
                <w:rFonts w:ascii="Arial" w:hAnsi="Arial" w:cs="Arial"/>
                <w:b/>
                <w:bCs/>
              </w:rPr>
              <w:lastRenderedPageBreak/>
              <w:t>Arson Prevention Forum</w:t>
            </w:r>
          </w:p>
        </w:tc>
        <w:tc>
          <w:tcPr>
            <w:tcW w:w="3118" w:type="dxa"/>
            <w:tcBorders>
              <w:top w:val="single" w:sz="4" w:space="0" w:color="auto"/>
              <w:left w:val="single" w:sz="4" w:space="0" w:color="auto"/>
              <w:bottom w:val="single" w:sz="4" w:space="0" w:color="auto"/>
              <w:right w:val="single" w:sz="4" w:space="0" w:color="auto"/>
            </w:tcBorders>
            <w:hideMark/>
          </w:tcPr>
          <w:p w14:paraId="50EA12F7" w14:textId="77777777" w:rsidR="00FD16F7" w:rsidRDefault="00FD16F7">
            <w:pPr>
              <w:rPr>
                <w:rFonts w:ascii="Arial" w:eastAsiaTheme="minorHAnsi" w:hAnsi="Arial" w:cs="Arial"/>
                <w:color w:val="000000"/>
                <w:szCs w:val="22"/>
                <w:lang w:eastAsia="en-US"/>
              </w:rPr>
            </w:pPr>
            <w:r>
              <w:rPr>
                <w:rFonts w:ascii="Arial" w:hAnsi="Arial" w:cs="Arial"/>
              </w:rPr>
              <w:t>The Arson Prevention Forum is a partnership of stakeholders with a shared objective of achieving a sustained reduction in the number of deliberate fires and related deaths, injuries and property damage.</w:t>
            </w:r>
          </w:p>
        </w:tc>
        <w:tc>
          <w:tcPr>
            <w:tcW w:w="2267" w:type="dxa"/>
            <w:tcBorders>
              <w:top w:val="single" w:sz="4" w:space="0" w:color="auto"/>
              <w:left w:val="single" w:sz="4" w:space="0" w:color="auto"/>
              <w:bottom w:val="single" w:sz="4" w:space="0" w:color="auto"/>
              <w:right w:val="single" w:sz="4" w:space="0" w:color="auto"/>
            </w:tcBorders>
          </w:tcPr>
          <w:p w14:paraId="50EA12F8" w14:textId="77777777" w:rsidR="00FD16F7" w:rsidRDefault="00FD16F7">
            <w:pPr>
              <w:rPr>
                <w:rFonts w:ascii="Arial" w:eastAsiaTheme="minorHAnsi" w:hAnsi="Arial" w:cs="Arial"/>
                <w:b/>
                <w:bCs/>
                <w:szCs w:val="22"/>
                <w:lang w:eastAsia="en-US"/>
              </w:rPr>
            </w:pPr>
            <w:r>
              <w:rPr>
                <w:rFonts w:ascii="Arial" w:hAnsi="Arial" w:cs="Arial"/>
                <w:b/>
                <w:bCs/>
              </w:rPr>
              <w:t>1 place</w:t>
            </w:r>
          </w:p>
          <w:p w14:paraId="50EA12F9" w14:textId="77777777" w:rsidR="00FD16F7" w:rsidRDefault="00FD16F7">
            <w:pPr>
              <w:rPr>
                <w:rFonts w:ascii="Arial" w:hAnsi="Arial" w:cs="Arial"/>
                <w:b/>
                <w:bCs/>
              </w:rPr>
            </w:pPr>
          </w:p>
          <w:p w14:paraId="50EA12FA" w14:textId="77777777" w:rsidR="00FD16F7" w:rsidRDefault="00FD16F7">
            <w:pPr>
              <w:rPr>
                <w:rFonts w:ascii="Arial" w:hAnsi="Arial" w:cs="Arial"/>
              </w:rPr>
            </w:pPr>
            <w:r>
              <w:rPr>
                <w:rFonts w:ascii="Arial" w:hAnsi="Arial" w:cs="Arial"/>
              </w:rPr>
              <w:t>Cllr Roger Price (Lib Dem)</w:t>
            </w:r>
          </w:p>
          <w:p w14:paraId="50EA12FB" w14:textId="77777777" w:rsidR="00FD16F7" w:rsidRDefault="00FD16F7">
            <w:pPr>
              <w:rPr>
                <w:rFonts w:ascii="Arial" w:eastAsiaTheme="minorHAnsi" w:hAnsi="Arial" w:cs="Arial"/>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50EA12FC" w14:textId="77777777" w:rsidR="00FD16F7" w:rsidRDefault="00FD16F7">
            <w:pPr>
              <w:rPr>
                <w:rFonts w:ascii="Arial" w:eastAsiaTheme="minorHAnsi" w:hAnsi="Arial" w:cs="Arial"/>
                <w:szCs w:val="22"/>
                <w:lang w:eastAsia="en-US"/>
              </w:rPr>
            </w:pPr>
            <w:r>
              <w:rPr>
                <w:rFonts w:ascii="Arial" w:hAnsi="Arial" w:cs="Arial"/>
              </w:rPr>
              <w:t>4 times a year</w:t>
            </w:r>
          </w:p>
        </w:tc>
      </w:tr>
      <w:tr w:rsidR="00FD16F7" w14:paraId="50EA1308" w14:textId="77777777" w:rsidTr="00FD16F7">
        <w:tc>
          <w:tcPr>
            <w:tcW w:w="2127" w:type="dxa"/>
            <w:tcBorders>
              <w:top w:val="single" w:sz="4" w:space="0" w:color="auto"/>
              <w:left w:val="single" w:sz="4" w:space="0" w:color="auto"/>
              <w:bottom w:val="single" w:sz="4" w:space="0" w:color="auto"/>
              <w:right w:val="single" w:sz="4" w:space="0" w:color="auto"/>
            </w:tcBorders>
            <w:hideMark/>
          </w:tcPr>
          <w:p w14:paraId="50EA12FE" w14:textId="77777777" w:rsidR="00FD16F7" w:rsidRDefault="00FD16F7">
            <w:pPr>
              <w:rPr>
                <w:rFonts w:ascii="Arial" w:eastAsiaTheme="minorHAnsi" w:hAnsi="Arial" w:cs="Arial"/>
                <w:b/>
                <w:bCs/>
                <w:szCs w:val="22"/>
                <w:lang w:eastAsia="en-US"/>
              </w:rPr>
            </w:pPr>
            <w:r>
              <w:rPr>
                <w:rFonts w:ascii="Arial" w:hAnsi="Arial" w:cs="Arial"/>
                <w:b/>
                <w:bCs/>
              </w:rPr>
              <w:t>CFOA Fire Futures Forum - Waste Management</w:t>
            </w:r>
          </w:p>
        </w:tc>
        <w:tc>
          <w:tcPr>
            <w:tcW w:w="3118" w:type="dxa"/>
            <w:tcBorders>
              <w:top w:val="single" w:sz="4" w:space="0" w:color="auto"/>
              <w:left w:val="single" w:sz="4" w:space="0" w:color="auto"/>
              <w:bottom w:val="single" w:sz="4" w:space="0" w:color="auto"/>
              <w:right w:val="single" w:sz="4" w:space="0" w:color="auto"/>
            </w:tcBorders>
          </w:tcPr>
          <w:p w14:paraId="50EA12FF" w14:textId="77777777" w:rsidR="00FD16F7" w:rsidRDefault="00FD16F7">
            <w:pPr>
              <w:rPr>
                <w:rFonts w:ascii="Arial" w:eastAsiaTheme="minorHAnsi" w:hAnsi="Arial" w:cs="Arial"/>
                <w:szCs w:val="22"/>
                <w:lang w:eastAsia="en-US"/>
              </w:rPr>
            </w:pPr>
            <w:r>
              <w:rPr>
                <w:rFonts w:ascii="Arial" w:hAnsi="Arial" w:cs="Arial"/>
              </w:rPr>
              <w:t>This group looks at the need to work collaboratively to effect positive change, through the production of appropriate, manageable solutions that are proportionate to the risk, cost effective and achievable for the industry and enforcing authorities.</w:t>
            </w:r>
          </w:p>
          <w:p w14:paraId="50EA1300" w14:textId="77777777" w:rsidR="00FD16F7" w:rsidRDefault="00FD16F7">
            <w:pPr>
              <w:rPr>
                <w:rFonts w:ascii="Arial" w:hAnsi="Arial" w:cs="Arial"/>
              </w:rPr>
            </w:pPr>
          </w:p>
          <w:p w14:paraId="50EA1301" w14:textId="77777777" w:rsidR="00FD16F7" w:rsidRDefault="00FD16F7">
            <w:pPr>
              <w:rPr>
                <w:rFonts w:ascii="Arial" w:eastAsiaTheme="minorHAnsi" w:hAnsi="Arial" w:cs="Arial"/>
                <w:szCs w:val="22"/>
                <w:lang w:eastAsia="en-US"/>
              </w:rPr>
            </w:pPr>
          </w:p>
        </w:tc>
        <w:tc>
          <w:tcPr>
            <w:tcW w:w="2267" w:type="dxa"/>
            <w:tcBorders>
              <w:top w:val="single" w:sz="4" w:space="0" w:color="auto"/>
              <w:left w:val="single" w:sz="4" w:space="0" w:color="auto"/>
              <w:bottom w:val="single" w:sz="4" w:space="0" w:color="auto"/>
              <w:right w:val="single" w:sz="4" w:space="0" w:color="auto"/>
            </w:tcBorders>
          </w:tcPr>
          <w:p w14:paraId="50EA1302" w14:textId="77777777" w:rsidR="00FD16F7" w:rsidRDefault="00FD16F7">
            <w:pPr>
              <w:rPr>
                <w:rFonts w:ascii="Arial" w:eastAsiaTheme="minorHAnsi" w:hAnsi="Arial" w:cs="Arial"/>
                <w:b/>
                <w:bCs/>
                <w:szCs w:val="22"/>
                <w:lang w:eastAsia="en-US"/>
              </w:rPr>
            </w:pPr>
            <w:r>
              <w:rPr>
                <w:rFonts w:ascii="Arial" w:hAnsi="Arial" w:cs="Arial"/>
                <w:b/>
                <w:bCs/>
              </w:rPr>
              <w:t>1 place</w:t>
            </w:r>
          </w:p>
          <w:p w14:paraId="50EA1303" w14:textId="77777777" w:rsidR="00FD16F7" w:rsidRDefault="00FD16F7">
            <w:pPr>
              <w:rPr>
                <w:rFonts w:ascii="Arial" w:hAnsi="Arial" w:cs="Arial"/>
                <w:b/>
                <w:bCs/>
              </w:rPr>
            </w:pPr>
          </w:p>
          <w:p w14:paraId="50EA1304" w14:textId="77777777" w:rsidR="00FD16F7" w:rsidRDefault="00FD16F7">
            <w:pPr>
              <w:rPr>
                <w:rFonts w:ascii="Arial" w:hAnsi="Arial" w:cs="Arial"/>
              </w:rPr>
            </w:pPr>
            <w:r>
              <w:rPr>
                <w:rFonts w:ascii="Arial" w:hAnsi="Arial" w:cs="Arial"/>
              </w:rPr>
              <w:t xml:space="preserve">Cllr Darrell </w:t>
            </w:r>
            <w:proofErr w:type="spellStart"/>
            <w:r>
              <w:rPr>
                <w:rFonts w:ascii="Arial" w:hAnsi="Arial" w:cs="Arial"/>
              </w:rPr>
              <w:t>Pulk</w:t>
            </w:r>
            <w:proofErr w:type="spellEnd"/>
            <w:r>
              <w:rPr>
                <w:rFonts w:ascii="Arial" w:hAnsi="Arial" w:cs="Arial"/>
              </w:rPr>
              <w:t xml:space="preserve"> (Lab)</w:t>
            </w:r>
          </w:p>
          <w:p w14:paraId="50EA1305" w14:textId="77777777" w:rsidR="00FD16F7" w:rsidRDefault="00FD16F7">
            <w:pPr>
              <w:rPr>
                <w:rFonts w:ascii="Arial" w:hAnsi="Arial" w:cs="Arial"/>
                <w:b/>
                <w:bCs/>
              </w:rPr>
            </w:pPr>
          </w:p>
          <w:p w14:paraId="50EA1306" w14:textId="77777777" w:rsidR="00FD16F7" w:rsidRDefault="00FD16F7">
            <w:pPr>
              <w:rPr>
                <w:rFonts w:ascii="Arial" w:eastAsiaTheme="minorHAnsi" w:hAnsi="Arial" w:cs="Arial"/>
                <w:b/>
                <w:bCs/>
                <w:szCs w:val="22"/>
                <w:lang w:eastAsia="en-US"/>
              </w:rPr>
            </w:pPr>
          </w:p>
        </w:tc>
        <w:tc>
          <w:tcPr>
            <w:tcW w:w="2269" w:type="dxa"/>
            <w:tcBorders>
              <w:top w:val="single" w:sz="4" w:space="0" w:color="auto"/>
              <w:left w:val="single" w:sz="4" w:space="0" w:color="auto"/>
              <w:bottom w:val="single" w:sz="4" w:space="0" w:color="auto"/>
              <w:right w:val="single" w:sz="4" w:space="0" w:color="auto"/>
            </w:tcBorders>
            <w:hideMark/>
          </w:tcPr>
          <w:p w14:paraId="50EA1307" w14:textId="77777777" w:rsidR="00FD16F7" w:rsidRDefault="00FD16F7">
            <w:pPr>
              <w:rPr>
                <w:rFonts w:ascii="Arial" w:eastAsiaTheme="minorHAnsi" w:hAnsi="Arial" w:cs="Arial"/>
                <w:szCs w:val="22"/>
                <w:lang w:eastAsia="en-US"/>
              </w:rPr>
            </w:pPr>
            <w:r>
              <w:rPr>
                <w:rFonts w:ascii="Arial" w:hAnsi="Arial" w:cs="Arial"/>
              </w:rPr>
              <w:t>2-3 times a year</w:t>
            </w:r>
          </w:p>
        </w:tc>
      </w:tr>
      <w:tr w:rsidR="00FD16F7" w14:paraId="50EA1310" w14:textId="77777777" w:rsidTr="00FD16F7">
        <w:tc>
          <w:tcPr>
            <w:tcW w:w="2127" w:type="dxa"/>
            <w:tcBorders>
              <w:top w:val="single" w:sz="4" w:space="0" w:color="auto"/>
              <w:left w:val="single" w:sz="4" w:space="0" w:color="auto"/>
              <w:bottom w:val="single" w:sz="4" w:space="0" w:color="auto"/>
              <w:right w:val="single" w:sz="4" w:space="0" w:color="auto"/>
            </w:tcBorders>
            <w:hideMark/>
          </w:tcPr>
          <w:p w14:paraId="50EA1309" w14:textId="77777777" w:rsidR="00FD16F7" w:rsidRDefault="00FD16F7">
            <w:pPr>
              <w:rPr>
                <w:rFonts w:ascii="Arial" w:eastAsiaTheme="minorHAnsi" w:hAnsi="Arial" w:cs="Arial"/>
                <w:b/>
                <w:bCs/>
                <w:szCs w:val="22"/>
                <w:lang w:eastAsia="en-US"/>
              </w:rPr>
            </w:pPr>
            <w:r>
              <w:rPr>
                <w:rFonts w:ascii="Arial" w:hAnsi="Arial" w:cs="Arial"/>
                <w:b/>
                <w:bCs/>
              </w:rPr>
              <w:t>National Occupational Committee</w:t>
            </w:r>
          </w:p>
        </w:tc>
        <w:tc>
          <w:tcPr>
            <w:tcW w:w="3118" w:type="dxa"/>
            <w:tcBorders>
              <w:top w:val="single" w:sz="4" w:space="0" w:color="auto"/>
              <w:left w:val="single" w:sz="4" w:space="0" w:color="auto"/>
              <w:bottom w:val="single" w:sz="4" w:space="0" w:color="auto"/>
              <w:right w:val="single" w:sz="4" w:space="0" w:color="auto"/>
            </w:tcBorders>
          </w:tcPr>
          <w:p w14:paraId="50EA130A" w14:textId="77777777" w:rsidR="00FD16F7" w:rsidRDefault="00FD16F7">
            <w:pPr>
              <w:rPr>
                <w:rFonts w:ascii="Arial" w:eastAsiaTheme="minorHAnsi" w:hAnsi="Arial" w:cs="Arial"/>
                <w:color w:val="000000"/>
                <w:szCs w:val="22"/>
                <w:lang w:eastAsia="en-US"/>
              </w:rPr>
            </w:pPr>
            <w:r>
              <w:rPr>
                <w:rFonts w:ascii="Arial" w:hAnsi="Arial" w:cs="Arial"/>
                <w:color w:val="000000"/>
              </w:rPr>
              <w:t>This group, which includes meeting with skills for justice meets 4 times per year. They discuss National Occupational Standards and developing qualifications for the Service.</w:t>
            </w:r>
          </w:p>
          <w:p w14:paraId="50EA130B" w14:textId="77777777" w:rsidR="00FD16F7" w:rsidRDefault="00FD16F7">
            <w:pPr>
              <w:rPr>
                <w:rFonts w:ascii="Arial" w:eastAsiaTheme="minorHAnsi" w:hAnsi="Arial" w:cs="Arial"/>
                <w:color w:val="000000"/>
                <w:szCs w:val="22"/>
                <w:lang w:eastAsia="en-US"/>
              </w:rPr>
            </w:pPr>
          </w:p>
        </w:tc>
        <w:tc>
          <w:tcPr>
            <w:tcW w:w="2267" w:type="dxa"/>
            <w:tcBorders>
              <w:top w:val="single" w:sz="4" w:space="0" w:color="auto"/>
              <w:left w:val="single" w:sz="4" w:space="0" w:color="auto"/>
              <w:bottom w:val="single" w:sz="4" w:space="0" w:color="auto"/>
              <w:right w:val="single" w:sz="4" w:space="0" w:color="auto"/>
            </w:tcBorders>
          </w:tcPr>
          <w:p w14:paraId="50EA130C" w14:textId="77777777" w:rsidR="00FD16F7" w:rsidRDefault="00FD16F7">
            <w:pPr>
              <w:rPr>
                <w:rFonts w:ascii="Arial" w:eastAsiaTheme="minorHAnsi" w:hAnsi="Arial" w:cs="Arial"/>
                <w:b/>
                <w:bCs/>
                <w:szCs w:val="22"/>
                <w:lang w:eastAsia="en-US"/>
              </w:rPr>
            </w:pPr>
            <w:r>
              <w:rPr>
                <w:rFonts w:ascii="Arial" w:hAnsi="Arial" w:cs="Arial"/>
                <w:b/>
                <w:bCs/>
              </w:rPr>
              <w:t>1 place</w:t>
            </w:r>
          </w:p>
          <w:p w14:paraId="50EA130D" w14:textId="77777777" w:rsidR="00FD16F7" w:rsidRDefault="00FD16F7">
            <w:pPr>
              <w:rPr>
                <w:rFonts w:ascii="Arial" w:hAnsi="Arial" w:cs="Arial"/>
                <w:b/>
                <w:bCs/>
              </w:rPr>
            </w:pPr>
          </w:p>
          <w:p w14:paraId="50EA130E" w14:textId="77777777" w:rsidR="00FD16F7" w:rsidRDefault="00FD16F7">
            <w:pPr>
              <w:rPr>
                <w:rFonts w:ascii="Arial" w:eastAsiaTheme="minorHAnsi" w:hAnsi="Arial" w:cs="Arial"/>
                <w:szCs w:val="22"/>
                <w:lang w:eastAsia="en-US"/>
              </w:rPr>
            </w:pPr>
            <w:r>
              <w:rPr>
                <w:rFonts w:ascii="Arial" w:hAnsi="Arial" w:cs="Arial"/>
              </w:rPr>
              <w:t>Cllr Thomas Wright (Lab)</w:t>
            </w:r>
          </w:p>
        </w:tc>
        <w:tc>
          <w:tcPr>
            <w:tcW w:w="2269" w:type="dxa"/>
            <w:tcBorders>
              <w:top w:val="single" w:sz="4" w:space="0" w:color="auto"/>
              <w:left w:val="single" w:sz="4" w:space="0" w:color="auto"/>
              <w:bottom w:val="single" w:sz="4" w:space="0" w:color="auto"/>
              <w:right w:val="single" w:sz="4" w:space="0" w:color="auto"/>
            </w:tcBorders>
            <w:hideMark/>
          </w:tcPr>
          <w:p w14:paraId="50EA130F" w14:textId="77777777" w:rsidR="00FD16F7" w:rsidRDefault="00FD16F7">
            <w:pPr>
              <w:rPr>
                <w:rFonts w:ascii="Arial" w:eastAsiaTheme="minorHAnsi" w:hAnsi="Arial" w:cs="Arial"/>
                <w:szCs w:val="22"/>
                <w:lang w:eastAsia="en-US"/>
              </w:rPr>
            </w:pPr>
            <w:r>
              <w:rPr>
                <w:rFonts w:ascii="Arial" w:hAnsi="Arial" w:cs="Arial"/>
              </w:rPr>
              <w:t>4 times a year</w:t>
            </w:r>
          </w:p>
        </w:tc>
      </w:tr>
      <w:tr w:rsidR="00FD16F7" w14:paraId="50EA1319" w14:textId="77777777" w:rsidTr="00FD16F7">
        <w:tc>
          <w:tcPr>
            <w:tcW w:w="2127" w:type="dxa"/>
            <w:tcBorders>
              <w:top w:val="single" w:sz="4" w:space="0" w:color="auto"/>
              <w:left w:val="single" w:sz="4" w:space="0" w:color="auto"/>
              <w:bottom w:val="single" w:sz="4" w:space="0" w:color="auto"/>
              <w:right w:val="single" w:sz="4" w:space="0" w:color="auto"/>
            </w:tcBorders>
            <w:hideMark/>
          </w:tcPr>
          <w:p w14:paraId="50EA1311" w14:textId="77777777" w:rsidR="00FD16F7" w:rsidRDefault="00FD16F7">
            <w:pPr>
              <w:rPr>
                <w:rFonts w:ascii="Arial" w:eastAsiaTheme="minorHAnsi" w:hAnsi="Arial" w:cs="Arial"/>
                <w:b/>
                <w:bCs/>
                <w:szCs w:val="22"/>
                <w:lang w:eastAsia="en-US"/>
              </w:rPr>
            </w:pPr>
            <w:r>
              <w:rPr>
                <w:rFonts w:ascii="Arial" w:hAnsi="Arial" w:cs="Arial"/>
                <w:b/>
                <w:bCs/>
              </w:rPr>
              <w:t>Cross Emergency Services Group</w:t>
            </w:r>
          </w:p>
        </w:tc>
        <w:tc>
          <w:tcPr>
            <w:tcW w:w="3118" w:type="dxa"/>
            <w:tcBorders>
              <w:top w:val="single" w:sz="4" w:space="0" w:color="auto"/>
              <w:left w:val="single" w:sz="4" w:space="0" w:color="auto"/>
              <w:bottom w:val="single" w:sz="4" w:space="0" w:color="auto"/>
              <w:right w:val="single" w:sz="4" w:space="0" w:color="auto"/>
            </w:tcBorders>
            <w:hideMark/>
          </w:tcPr>
          <w:p w14:paraId="50EA1312" w14:textId="77777777" w:rsidR="00FD16F7" w:rsidRDefault="00FD16F7">
            <w:pPr>
              <w:rPr>
                <w:rFonts w:ascii="Arial" w:eastAsiaTheme="minorHAnsi" w:hAnsi="Arial" w:cs="Arial"/>
                <w:color w:val="000000"/>
                <w:szCs w:val="22"/>
                <w:lang w:eastAsia="en-US"/>
              </w:rPr>
            </w:pPr>
            <w:r>
              <w:rPr>
                <w:rFonts w:ascii="Arial" w:hAnsi="Arial" w:cs="Arial"/>
              </w:rPr>
              <w:t>Chaired by PCC David Lloyd, a regular forum encouraging greater collaboration between the emergency services; and overseeing an overall programme of work in order to establish a network of users and commission research.</w:t>
            </w:r>
          </w:p>
        </w:tc>
        <w:tc>
          <w:tcPr>
            <w:tcW w:w="2267" w:type="dxa"/>
            <w:tcBorders>
              <w:top w:val="single" w:sz="4" w:space="0" w:color="auto"/>
              <w:left w:val="single" w:sz="4" w:space="0" w:color="auto"/>
              <w:bottom w:val="single" w:sz="4" w:space="0" w:color="auto"/>
              <w:right w:val="single" w:sz="4" w:space="0" w:color="auto"/>
            </w:tcBorders>
          </w:tcPr>
          <w:p w14:paraId="50EA1313" w14:textId="77777777" w:rsidR="00FD16F7" w:rsidRDefault="00FD16F7">
            <w:pPr>
              <w:rPr>
                <w:rFonts w:ascii="Arial" w:eastAsiaTheme="minorHAnsi" w:hAnsi="Arial" w:cs="Arial"/>
                <w:b/>
                <w:bCs/>
                <w:szCs w:val="22"/>
                <w:lang w:eastAsia="en-US"/>
              </w:rPr>
            </w:pPr>
            <w:r>
              <w:rPr>
                <w:rFonts w:ascii="Arial" w:hAnsi="Arial" w:cs="Arial"/>
                <w:b/>
                <w:bCs/>
              </w:rPr>
              <w:t>2 places</w:t>
            </w:r>
          </w:p>
          <w:p w14:paraId="50EA1314" w14:textId="77777777" w:rsidR="00FD16F7" w:rsidRDefault="00FD16F7">
            <w:pPr>
              <w:rPr>
                <w:rFonts w:ascii="Arial" w:hAnsi="Arial" w:cs="Arial"/>
                <w:b/>
                <w:bCs/>
              </w:rPr>
            </w:pPr>
          </w:p>
          <w:p w14:paraId="50EA1315" w14:textId="77777777" w:rsidR="00FD16F7" w:rsidRDefault="00FD16F7">
            <w:pPr>
              <w:rPr>
                <w:rFonts w:ascii="Arial" w:hAnsi="Arial" w:cs="Arial"/>
              </w:rPr>
            </w:pPr>
            <w:r>
              <w:rPr>
                <w:rFonts w:ascii="Arial" w:hAnsi="Arial" w:cs="Arial"/>
              </w:rPr>
              <w:t>Cllr David Action (Lab)</w:t>
            </w:r>
          </w:p>
          <w:p w14:paraId="50EA1316" w14:textId="77777777" w:rsidR="00FD16F7" w:rsidRDefault="00FD16F7">
            <w:pPr>
              <w:rPr>
                <w:rFonts w:ascii="Arial" w:hAnsi="Arial" w:cs="Arial"/>
              </w:rPr>
            </w:pPr>
          </w:p>
          <w:p w14:paraId="50EA1317" w14:textId="77777777" w:rsidR="00FD16F7" w:rsidRDefault="00FD16F7">
            <w:pPr>
              <w:rPr>
                <w:rFonts w:ascii="Arial" w:eastAsiaTheme="minorHAnsi" w:hAnsi="Arial" w:cs="Arial"/>
                <w:i/>
                <w:iCs/>
                <w:szCs w:val="22"/>
                <w:lang w:eastAsia="en-US"/>
              </w:rPr>
            </w:pPr>
            <w:r>
              <w:rPr>
                <w:rFonts w:ascii="Arial" w:hAnsi="Arial" w:cs="Arial"/>
              </w:rPr>
              <w:t>Cllr John Bell (Con)</w:t>
            </w:r>
          </w:p>
        </w:tc>
        <w:tc>
          <w:tcPr>
            <w:tcW w:w="2269" w:type="dxa"/>
            <w:tcBorders>
              <w:top w:val="single" w:sz="4" w:space="0" w:color="auto"/>
              <w:left w:val="single" w:sz="4" w:space="0" w:color="auto"/>
              <w:bottom w:val="single" w:sz="4" w:space="0" w:color="auto"/>
              <w:right w:val="single" w:sz="4" w:space="0" w:color="auto"/>
            </w:tcBorders>
            <w:hideMark/>
          </w:tcPr>
          <w:p w14:paraId="50EA1318" w14:textId="77777777" w:rsidR="00FD16F7" w:rsidRDefault="00FD16F7">
            <w:pPr>
              <w:rPr>
                <w:rFonts w:ascii="Arial" w:eastAsiaTheme="minorHAnsi" w:hAnsi="Arial" w:cs="Arial"/>
                <w:szCs w:val="22"/>
                <w:lang w:eastAsia="en-US"/>
              </w:rPr>
            </w:pPr>
            <w:r>
              <w:rPr>
                <w:rFonts w:ascii="Arial" w:hAnsi="Arial" w:cs="Arial"/>
              </w:rPr>
              <w:t xml:space="preserve">Exact number TBC. </w:t>
            </w:r>
          </w:p>
        </w:tc>
      </w:tr>
    </w:tbl>
    <w:p w14:paraId="50EA131A" w14:textId="77777777" w:rsidR="00FD16F7" w:rsidRDefault="00FD16F7" w:rsidP="00FD16F7"/>
    <w:p w14:paraId="50EA131B" w14:textId="77777777" w:rsidR="00FD16F7" w:rsidRDefault="00FD16F7" w:rsidP="00FD16F7">
      <w:pPr>
        <w:rPr>
          <w:rFonts w:ascii="Arial" w:hAnsi="Arial" w:cs="Arial"/>
          <w:i/>
        </w:rPr>
      </w:pPr>
      <w:r>
        <w:rPr>
          <w:rFonts w:ascii="Arial" w:hAnsi="Arial" w:cs="Arial"/>
          <w:i/>
        </w:rPr>
        <w:t xml:space="preserve">*The Fire Service College Management Board and the Fire Service College Advisory Board are currently subject to a review being undertaken by Sir Ken Knight. Following this review there may be some rationalisation of customer stakeholder groups and therefore appointments may no longer be required. </w:t>
      </w:r>
    </w:p>
    <w:p w14:paraId="50EA131C" w14:textId="77777777" w:rsidR="00FD16F7" w:rsidRDefault="00FD16F7" w:rsidP="00FD16F7"/>
    <w:p w14:paraId="50EA131D" w14:textId="77777777" w:rsidR="00FD16F7" w:rsidRDefault="00FD16F7" w:rsidP="00FD16F7"/>
    <w:p w14:paraId="50EA131E" w14:textId="77777777" w:rsidR="00FD16F7" w:rsidRDefault="00FD16F7" w:rsidP="00FD16F7"/>
    <w:p w14:paraId="036ACDFD" w14:textId="77777777" w:rsidR="00E543BF" w:rsidRDefault="00E543BF">
      <w:pPr>
        <w:rPr>
          <w:rFonts w:ascii="Arial" w:hAnsi="Arial" w:cs="Arial"/>
          <w:b/>
          <w:szCs w:val="22"/>
        </w:rPr>
      </w:pPr>
      <w:r>
        <w:rPr>
          <w:rFonts w:ascii="Arial" w:hAnsi="Arial" w:cs="Arial"/>
          <w:b/>
          <w:szCs w:val="22"/>
        </w:rPr>
        <w:br w:type="page"/>
      </w:r>
    </w:p>
    <w:p w14:paraId="50EA131F" w14:textId="3CAE3D19" w:rsidR="00FD16F7" w:rsidRDefault="00FD16F7" w:rsidP="00FD16F7">
      <w:pPr>
        <w:outlineLvl w:val="0"/>
        <w:rPr>
          <w:rFonts w:ascii="Arial" w:hAnsi="Arial" w:cs="Arial"/>
          <w:b/>
          <w:szCs w:val="22"/>
        </w:rPr>
      </w:pPr>
      <w:r>
        <w:rPr>
          <w:rFonts w:ascii="Arial" w:hAnsi="Arial" w:cs="Arial"/>
          <w:b/>
          <w:szCs w:val="22"/>
        </w:rPr>
        <w:lastRenderedPageBreak/>
        <w:t>LGA structures</w:t>
      </w:r>
    </w:p>
    <w:p w14:paraId="50EA1320" w14:textId="77777777" w:rsidR="00FD16F7" w:rsidRDefault="00FD16F7" w:rsidP="00FD16F7">
      <w:pPr>
        <w:outlineLvl w:val="0"/>
        <w:rPr>
          <w:rFonts w:ascii="Arial" w:hAnsi="Arial" w:cs="Arial"/>
          <w:b/>
          <w:sz w:val="24"/>
          <w:szCs w:val="24"/>
        </w:rPr>
      </w:pPr>
    </w:p>
    <w:p w14:paraId="50EA1321" w14:textId="77777777" w:rsidR="00FD16F7" w:rsidRDefault="00FD16F7" w:rsidP="00FD16F7">
      <w:pPr>
        <w:pStyle w:val="MainText"/>
        <w:rPr>
          <w:rFonts w:ascii="Arial" w:hAnsi="Arial" w:cs="Arial"/>
          <w:szCs w:val="22"/>
          <w:lang w:val="en-US"/>
        </w:rPr>
      </w:pPr>
      <w:r>
        <w:rPr>
          <w:rFonts w:ascii="Arial" w:hAnsi="Arial" w:cs="Arial"/>
          <w:szCs w:val="22"/>
          <w:lang w:val="en-US"/>
        </w:rPr>
        <w:t>Appointed Members may wish to continue on the abovementioned bodies, but are not obliged to do so.  Members are asked to ensure that appointments for 2015/16 are in broad proportionality with the political group makeup of the Committee, which is as follows:</w:t>
      </w:r>
    </w:p>
    <w:p w14:paraId="50EA1322" w14:textId="77777777" w:rsidR="00FD16F7" w:rsidRDefault="00FD16F7" w:rsidP="00FD16F7">
      <w:pPr>
        <w:pStyle w:val="MainText"/>
        <w:rPr>
          <w:rFonts w:ascii="Arial" w:hAnsi="Arial" w:cs="Arial"/>
          <w:szCs w:val="22"/>
          <w:lang w:val="en-US"/>
        </w:rPr>
      </w:pPr>
    </w:p>
    <w:p w14:paraId="50EA1323" w14:textId="77777777" w:rsidR="00FD16F7" w:rsidRDefault="00FD16F7" w:rsidP="00FD16F7">
      <w:pPr>
        <w:pStyle w:val="MainText"/>
        <w:rPr>
          <w:rFonts w:ascii="Arial" w:hAnsi="Arial" w:cs="Arial"/>
          <w:b/>
          <w:szCs w:val="22"/>
          <w:lang w:val="en-US"/>
        </w:rPr>
      </w:pPr>
      <w:proofErr w:type="spellStart"/>
      <w:r>
        <w:rPr>
          <w:rFonts w:ascii="Arial" w:hAnsi="Arial" w:cs="Arial"/>
          <w:b/>
          <w:szCs w:val="22"/>
          <w:lang w:val="en-US"/>
        </w:rPr>
        <w:t>Labour</w:t>
      </w:r>
      <w:proofErr w:type="spellEnd"/>
      <w:r>
        <w:rPr>
          <w:rFonts w:ascii="Arial" w:hAnsi="Arial" w:cs="Arial"/>
          <w:b/>
          <w:szCs w:val="22"/>
          <w:lang w:val="en-US"/>
        </w:rPr>
        <w:t xml:space="preserve"> Group: 6 appointees</w:t>
      </w:r>
    </w:p>
    <w:p w14:paraId="50EA1324" w14:textId="77777777" w:rsidR="00FD16F7" w:rsidRDefault="00FD16F7" w:rsidP="00FD16F7">
      <w:pPr>
        <w:pStyle w:val="MainText"/>
        <w:rPr>
          <w:rFonts w:ascii="Arial" w:hAnsi="Arial" w:cs="Arial"/>
          <w:b/>
          <w:szCs w:val="22"/>
          <w:lang w:val="en-US"/>
        </w:rPr>
      </w:pPr>
      <w:r>
        <w:rPr>
          <w:rFonts w:ascii="Arial" w:hAnsi="Arial" w:cs="Arial"/>
          <w:b/>
          <w:szCs w:val="22"/>
          <w:lang w:val="en-US"/>
        </w:rPr>
        <w:t>Conservative Group: 6 appointees</w:t>
      </w:r>
    </w:p>
    <w:p w14:paraId="50EA1325" w14:textId="77777777" w:rsidR="00FD16F7" w:rsidRDefault="00FD16F7" w:rsidP="00FD16F7">
      <w:pPr>
        <w:pStyle w:val="MainText"/>
        <w:rPr>
          <w:rFonts w:ascii="Arial" w:hAnsi="Arial" w:cs="Arial"/>
          <w:b/>
          <w:szCs w:val="22"/>
          <w:lang w:val="en-US"/>
        </w:rPr>
      </w:pPr>
      <w:r>
        <w:rPr>
          <w:rFonts w:ascii="Arial" w:hAnsi="Arial" w:cs="Arial"/>
          <w:b/>
          <w:szCs w:val="22"/>
          <w:lang w:val="en-US"/>
        </w:rPr>
        <w:t>Liberal Democrat Group: 1 appointee</w:t>
      </w:r>
    </w:p>
    <w:p w14:paraId="50EA1326" w14:textId="77777777" w:rsidR="00FD16F7" w:rsidRDefault="00FD16F7" w:rsidP="00FD16F7">
      <w:pPr>
        <w:pStyle w:val="MainText"/>
        <w:rPr>
          <w:rFonts w:ascii="Arial" w:hAnsi="Arial" w:cs="Arial"/>
          <w:b/>
          <w:szCs w:val="22"/>
          <w:lang w:val="en-US"/>
        </w:rPr>
      </w:pPr>
      <w:r>
        <w:rPr>
          <w:rFonts w:ascii="Arial" w:hAnsi="Arial" w:cs="Arial"/>
          <w:b/>
          <w:szCs w:val="22"/>
          <w:lang w:val="en-US"/>
        </w:rPr>
        <w:t>Independent Group: 1 appointee</w:t>
      </w:r>
    </w:p>
    <w:p w14:paraId="50EA1327" w14:textId="77777777" w:rsidR="00FD16F7" w:rsidRDefault="00FD16F7" w:rsidP="00FD16F7">
      <w:pPr>
        <w:pStyle w:val="MainText"/>
        <w:rPr>
          <w:rFonts w:ascii="Arial" w:hAnsi="Arial" w:cs="Arial"/>
          <w:b/>
          <w:szCs w:val="22"/>
          <w:lang w:val="en-US"/>
        </w:rPr>
      </w:pPr>
    </w:p>
    <w:p w14:paraId="323AA37F" w14:textId="77777777" w:rsidR="00E543BF" w:rsidRPr="00E543BF" w:rsidRDefault="00E543BF" w:rsidP="00E543BF">
      <w:pPr>
        <w:rPr>
          <w:rFonts w:ascii="Arial" w:hAnsi="Arial" w:cs="Arial"/>
        </w:rPr>
      </w:pPr>
      <w:r w:rsidRPr="00E543BF">
        <w:rPr>
          <w:rFonts w:ascii="Arial" w:hAnsi="Arial" w:cs="Arial"/>
        </w:rPr>
        <w:t xml:space="preserve">Based on the LGA Political Proportionality Figures, the </w:t>
      </w:r>
      <w:r w:rsidRPr="00E543BF">
        <w:rPr>
          <w:rFonts w:ascii="Arial" w:hAnsi="Arial" w:cs="Arial"/>
          <w:b/>
          <w:bCs/>
        </w:rPr>
        <w:t>14 outside body places</w:t>
      </w:r>
      <w:r w:rsidRPr="00E543BF">
        <w:rPr>
          <w:rFonts w:ascii="Arial" w:hAnsi="Arial" w:cs="Arial"/>
        </w:rPr>
        <w:t xml:space="preserve"> for 2015/16 should be broadly allocated as follows (this does not include appointments to the Pension Scheme Advisory Board which are considered under the Workforce report): </w:t>
      </w:r>
    </w:p>
    <w:p w14:paraId="0E9F001A" w14:textId="77777777" w:rsidR="00E543BF" w:rsidRDefault="00E543BF" w:rsidP="00E543BF">
      <w:pPr>
        <w:pStyle w:val="ListParagraph"/>
        <w:rPr>
          <w:rFonts w:ascii="Arial" w:hAnsi="Arial" w:cs="Arial"/>
        </w:rPr>
      </w:pPr>
    </w:p>
    <w:p w14:paraId="04D3AB6F" w14:textId="77777777" w:rsidR="00E543BF" w:rsidRPr="00E543BF" w:rsidRDefault="00E543BF" w:rsidP="00E543BF">
      <w:pPr>
        <w:rPr>
          <w:rFonts w:ascii="Arial" w:hAnsi="Arial" w:cs="Arial"/>
        </w:rPr>
      </w:pPr>
      <w:r w:rsidRPr="00E543BF">
        <w:rPr>
          <w:rFonts w:ascii="Arial" w:hAnsi="Arial" w:cs="Arial"/>
        </w:rPr>
        <w:t>6 Labour, 6 Conservative, 1 Liberal Democrat, 1 Independent</w:t>
      </w:r>
    </w:p>
    <w:p w14:paraId="50EA132B" w14:textId="77777777" w:rsidR="00FD16F7" w:rsidRDefault="00FD16F7" w:rsidP="00FD16F7"/>
    <w:p w14:paraId="50EA132C" w14:textId="77777777" w:rsidR="00D50365" w:rsidRPr="00FD16F7" w:rsidRDefault="00D50365" w:rsidP="00FD16F7"/>
    <w:sectPr w:rsidR="00D50365" w:rsidRPr="00FD16F7" w:rsidSect="003C5B60">
      <w:headerReference w:type="default" r:id="rId10"/>
      <w:footerReference w:type="default" r:id="rId11"/>
      <w:headerReference w:type="first" r:id="rId12"/>
      <w:pgSz w:w="11907" w:h="16840" w:code="9"/>
      <w:pgMar w:top="1418" w:right="1418" w:bottom="1418"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A132F" w14:textId="77777777" w:rsidR="00E6670F" w:rsidRDefault="00E6670F">
      <w:r>
        <w:separator/>
      </w:r>
    </w:p>
  </w:endnote>
  <w:endnote w:type="continuationSeparator" w:id="0">
    <w:p w14:paraId="50EA1330" w14:textId="77777777" w:rsidR="00E6670F" w:rsidRDefault="00E66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AD6EC99-0A0B-4AFC-9126-07481323321D}"/>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2" w:fontKey="{33FA3691-46AA-4CB0-8EFC-0A1218EEBB22}"/>
    <w:embedBold r:id="rId3" w:fontKey="{767D5E7D-528F-41BA-8951-DDBD1E6CF987}"/>
    <w:embedItalic r:id="rId4" w:fontKey="{BB59B5D1-AF81-4BB8-B012-18C41E311ABB}"/>
  </w:font>
  <w:font w:name="Cambria">
    <w:panose1 w:val="02040503050406030204"/>
    <w:charset w:val="00"/>
    <w:family w:val="roman"/>
    <w:pitch w:val="variable"/>
    <w:sig w:usb0="E00002FF" w:usb1="400004FF" w:usb2="00000000" w:usb3="00000000" w:csb0="0000019F" w:csb1="00000000"/>
    <w:embedRegular r:id="rId5" w:fontKey="{A5325E0A-FEAB-4497-A82F-708639900D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A1345" w14:textId="77777777" w:rsidR="00DD0FBD" w:rsidRDefault="00DD0FBD">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A132D" w14:textId="77777777" w:rsidR="00E6670F" w:rsidRDefault="00E6670F">
      <w:r>
        <w:separator/>
      </w:r>
    </w:p>
  </w:footnote>
  <w:footnote w:type="continuationSeparator" w:id="0">
    <w:p w14:paraId="50EA132E" w14:textId="77777777" w:rsidR="00E6670F" w:rsidRDefault="00E667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084239" w14:paraId="50EA1333" w14:textId="77777777" w:rsidTr="00DB7AE5">
      <w:tc>
        <w:tcPr>
          <w:tcW w:w="5778" w:type="dxa"/>
          <w:vMerge w:val="restart"/>
          <w:shd w:val="clear" w:color="auto" w:fill="auto"/>
        </w:tcPr>
        <w:p w14:paraId="50EA1331" w14:textId="77777777" w:rsidR="00084239" w:rsidRDefault="00084239" w:rsidP="00DB7AE5">
          <w:pPr>
            <w:pStyle w:val="Header"/>
            <w:tabs>
              <w:tab w:val="clear" w:pos="4153"/>
              <w:tab w:val="clear" w:pos="8306"/>
              <w:tab w:val="center" w:pos="2923"/>
            </w:tabs>
          </w:pPr>
          <w:r>
            <w:rPr>
              <w:noProof/>
            </w:rPr>
            <w:drawing>
              <wp:inline distT="0" distB="0" distL="0" distR="0" wp14:anchorId="50EA1352" wp14:editId="50EA1353">
                <wp:extent cx="12477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AB262B">
            <w:rPr>
              <w:rFonts w:ascii="Arial" w:hAnsi="Arial" w:cs="Arial"/>
              <w:sz w:val="44"/>
              <w:szCs w:val="44"/>
            </w:rPr>
            <w:tab/>
          </w:r>
        </w:p>
      </w:tc>
      <w:tc>
        <w:tcPr>
          <w:tcW w:w="3509" w:type="dxa"/>
          <w:shd w:val="clear" w:color="auto" w:fill="auto"/>
        </w:tcPr>
        <w:p w14:paraId="50EA1332" w14:textId="77777777" w:rsidR="00084239" w:rsidRPr="00AB262B" w:rsidRDefault="00084239" w:rsidP="00DB7AE5">
          <w:pPr>
            <w:pStyle w:val="Header"/>
            <w:rPr>
              <w:b/>
              <w:szCs w:val="22"/>
            </w:rPr>
          </w:pPr>
          <w:r w:rsidRPr="00AB262B">
            <w:rPr>
              <w:rFonts w:ascii="Arial" w:hAnsi="Arial" w:cs="Arial"/>
              <w:b/>
              <w:szCs w:val="22"/>
            </w:rPr>
            <w:t>Fire Services Management Committee</w:t>
          </w:r>
        </w:p>
      </w:tc>
    </w:tr>
    <w:tr w:rsidR="00084239" w14:paraId="50EA1336" w14:textId="77777777" w:rsidTr="00DB7AE5">
      <w:trPr>
        <w:trHeight w:val="450"/>
      </w:trPr>
      <w:tc>
        <w:tcPr>
          <w:tcW w:w="5778" w:type="dxa"/>
          <w:vMerge/>
          <w:shd w:val="clear" w:color="auto" w:fill="auto"/>
        </w:tcPr>
        <w:p w14:paraId="50EA1334" w14:textId="77777777" w:rsidR="00084239" w:rsidRDefault="00084239" w:rsidP="00DB7AE5">
          <w:pPr>
            <w:pStyle w:val="Header"/>
          </w:pPr>
        </w:p>
      </w:tc>
      <w:tc>
        <w:tcPr>
          <w:tcW w:w="3509" w:type="dxa"/>
          <w:shd w:val="clear" w:color="auto" w:fill="auto"/>
        </w:tcPr>
        <w:p w14:paraId="50EA1335" w14:textId="77777777" w:rsidR="00084239" w:rsidRPr="00AB262B" w:rsidRDefault="00084239" w:rsidP="00DB7AE5">
          <w:pPr>
            <w:pStyle w:val="Header"/>
            <w:rPr>
              <w:b/>
              <w:szCs w:val="22"/>
            </w:rPr>
          </w:pPr>
          <w:r>
            <w:rPr>
              <w:rFonts w:ascii="Arial" w:hAnsi="Arial" w:cs="Arial"/>
              <w:szCs w:val="22"/>
            </w:rPr>
            <w:t>25 September 2015</w:t>
          </w:r>
        </w:p>
      </w:tc>
    </w:tr>
    <w:tr w:rsidR="00084239" w14:paraId="50EA1339" w14:textId="77777777" w:rsidTr="00DB7AE5">
      <w:trPr>
        <w:trHeight w:val="332"/>
      </w:trPr>
      <w:tc>
        <w:tcPr>
          <w:tcW w:w="5778" w:type="dxa"/>
          <w:vMerge/>
          <w:shd w:val="clear" w:color="auto" w:fill="auto"/>
        </w:tcPr>
        <w:p w14:paraId="50EA1337" w14:textId="77777777" w:rsidR="00084239" w:rsidRDefault="00084239" w:rsidP="00DB7AE5">
          <w:pPr>
            <w:pStyle w:val="Header"/>
          </w:pPr>
        </w:p>
      </w:tc>
      <w:tc>
        <w:tcPr>
          <w:tcW w:w="3509" w:type="dxa"/>
          <w:shd w:val="clear" w:color="auto" w:fill="auto"/>
        </w:tcPr>
        <w:p w14:paraId="50EA1338" w14:textId="77777777" w:rsidR="00084239" w:rsidRPr="00AB262B" w:rsidRDefault="00084239" w:rsidP="00DB7AE5">
          <w:pPr>
            <w:pStyle w:val="Header"/>
            <w:spacing w:before="60"/>
            <w:rPr>
              <w:szCs w:val="22"/>
            </w:rPr>
          </w:pPr>
        </w:p>
      </w:tc>
    </w:tr>
  </w:tbl>
  <w:p w14:paraId="50EA133A" w14:textId="77777777" w:rsidR="00084239" w:rsidRDefault="000842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DD0FBD" w14:paraId="50EA133D" w14:textId="77777777" w:rsidTr="00AB262B">
      <w:tc>
        <w:tcPr>
          <w:tcW w:w="5778" w:type="dxa"/>
          <w:vMerge w:val="restart"/>
          <w:shd w:val="clear" w:color="auto" w:fill="auto"/>
        </w:tcPr>
        <w:p w14:paraId="50EA133B" w14:textId="77777777" w:rsidR="00DD0FBD" w:rsidRDefault="00DD0FBD" w:rsidP="00AB262B">
          <w:pPr>
            <w:pStyle w:val="Header"/>
            <w:tabs>
              <w:tab w:val="clear" w:pos="4153"/>
              <w:tab w:val="clear" w:pos="8306"/>
              <w:tab w:val="center" w:pos="2923"/>
            </w:tabs>
          </w:pPr>
          <w:r>
            <w:rPr>
              <w:noProof/>
            </w:rPr>
            <w:drawing>
              <wp:inline distT="0" distB="0" distL="0" distR="0" wp14:anchorId="50EA1354" wp14:editId="50EA1355">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AB262B">
            <w:rPr>
              <w:rFonts w:ascii="Arial" w:hAnsi="Arial" w:cs="Arial"/>
              <w:sz w:val="44"/>
              <w:szCs w:val="44"/>
            </w:rPr>
            <w:tab/>
          </w:r>
        </w:p>
      </w:tc>
      <w:tc>
        <w:tcPr>
          <w:tcW w:w="3509" w:type="dxa"/>
          <w:shd w:val="clear" w:color="auto" w:fill="auto"/>
        </w:tcPr>
        <w:p w14:paraId="50EA133C" w14:textId="77777777" w:rsidR="00DD0FBD" w:rsidRPr="00AB262B" w:rsidRDefault="00DD0FBD" w:rsidP="00E64FBC">
          <w:pPr>
            <w:pStyle w:val="Header"/>
            <w:rPr>
              <w:b/>
              <w:szCs w:val="22"/>
            </w:rPr>
          </w:pPr>
          <w:r w:rsidRPr="00AB262B">
            <w:rPr>
              <w:rFonts w:ascii="Arial" w:hAnsi="Arial" w:cs="Arial"/>
              <w:b/>
              <w:szCs w:val="22"/>
            </w:rPr>
            <w:t>Fire Services Management Committee</w:t>
          </w:r>
        </w:p>
      </w:tc>
    </w:tr>
    <w:tr w:rsidR="00DD0FBD" w14:paraId="50EA1340" w14:textId="77777777" w:rsidTr="00AB262B">
      <w:trPr>
        <w:trHeight w:val="450"/>
      </w:trPr>
      <w:tc>
        <w:tcPr>
          <w:tcW w:w="5778" w:type="dxa"/>
          <w:vMerge/>
          <w:shd w:val="clear" w:color="auto" w:fill="auto"/>
        </w:tcPr>
        <w:p w14:paraId="50EA133E" w14:textId="77777777" w:rsidR="00DD0FBD" w:rsidRDefault="00DD0FBD">
          <w:pPr>
            <w:pStyle w:val="Header"/>
          </w:pPr>
        </w:p>
      </w:tc>
      <w:tc>
        <w:tcPr>
          <w:tcW w:w="3509" w:type="dxa"/>
          <w:shd w:val="clear" w:color="auto" w:fill="auto"/>
        </w:tcPr>
        <w:p w14:paraId="50EA133F" w14:textId="77777777" w:rsidR="00DD0FBD" w:rsidRPr="00AB262B" w:rsidRDefault="00DD0FBD" w:rsidP="00264934">
          <w:pPr>
            <w:pStyle w:val="Header"/>
            <w:rPr>
              <w:b/>
              <w:szCs w:val="22"/>
            </w:rPr>
          </w:pPr>
          <w:r>
            <w:rPr>
              <w:rFonts w:ascii="Arial" w:hAnsi="Arial" w:cs="Arial"/>
              <w:szCs w:val="22"/>
            </w:rPr>
            <w:t>25 September 2015</w:t>
          </w:r>
        </w:p>
      </w:tc>
    </w:tr>
    <w:tr w:rsidR="00DD0FBD" w14:paraId="50EA1343" w14:textId="77777777" w:rsidTr="00182F2B">
      <w:trPr>
        <w:trHeight w:val="332"/>
      </w:trPr>
      <w:tc>
        <w:tcPr>
          <w:tcW w:w="5778" w:type="dxa"/>
          <w:vMerge/>
          <w:shd w:val="clear" w:color="auto" w:fill="auto"/>
        </w:tcPr>
        <w:p w14:paraId="50EA1341" w14:textId="77777777" w:rsidR="00DD0FBD" w:rsidRDefault="00DD0FBD">
          <w:pPr>
            <w:pStyle w:val="Header"/>
          </w:pPr>
        </w:p>
      </w:tc>
      <w:tc>
        <w:tcPr>
          <w:tcW w:w="3509" w:type="dxa"/>
          <w:shd w:val="clear" w:color="auto" w:fill="auto"/>
        </w:tcPr>
        <w:p w14:paraId="50EA1342" w14:textId="77777777" w:rsidR="00DD0FBD" w:rsidRPr="00AB262B" w:rsidRDefault="00DD0FBD" w:rsidP="00AB262B">
          <w:pPr>
            <w:pStyle w:val="Header"/>
            <w:spacing w:before="60"/>
            <w:rPr>
              <w:szCs w:val="22"/>
            </w:rPr>
          </w:pPr>
        </w:p>
      </w:tc>
    </w:tr>
  </w:tbl>
  <w:p w14:paraId="50EA1344" w14:textId="77777777" w:rsidR="00DD0FBD" w:rsidRDefault="00DD0FBD" w:rsidP="00C447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A1346" w14:textId="77777777" w:rsidR="00DD0FBD" w:rsidRDefault="00DD0FBD" w:rsidP="00E64FBC">
    <w:pPr>
      <w:pStyle w:val="Header"/>
      <w:rPr>
        <w:sz w:val="2"/>
      </w:rPr>
    </w:pPr>
  </w:p>
  <w:p w14:paraId="50EA1347" w14:textId="77777777" w:rsidR="00DD0FBD" w:rsidRDefault="00DD0FBD" w:rsidP="00E64FBC">
    <w:pPr>
      <w:pStyle w:val="Header"/>
      <w:rPr>
        <w:sz w:val="2"/>
      </w:rPr>
    </w:pPr>
  </w:p>
  <w:tbl>
    <w:tblPr>
      <w:tblW w:w="0" w:type="auto"/>
      <w:tblLook w:val="01E0" w:firstRow="1" w:lastRow="1" w:firstColumn="1" w:lastColumn="1" w:noHBand="0" w:noVBand="0"/>
    </w:tblPr>
    <w:tblGrid>
      <w:gridCol w:w="5778"/>
      <w:gridCol w:w="3509"/>
    </w:tblGrid>
    <w:tr w:rsidR="00DD0FBD" w:rsidRPr="00AB262B" w14:paraId="50EA134A" w14:textId="77777777" w:rsidTr="00091E9B">
      <w:tc>
        <w:tcPr>
          <w:tcW w:w="5778" w:type="dxa"/>
          <w:vMerge w:val="restart"/>
          <w:shd w:val="clear" w:color="auto" w:fill="auto"/>
        </w:tcPr>
        <w:p w14:paraId="50EA1348" w14:textId="77777777" w:rsidR="00DD0FBD" w:rsidRDefault="00DD0FBD" w:rsidP="00AB262B">
          <w:pPr>
            <w:pStyle w:val="Header"/>
            <w:tabs>
              <w:tab w:val="clear" w:pos="4153"/>
              <w:tab w:val="clear" w:pos="8306"/>
              <w:tab w:val="center" w:pos="2923"/>
            </w:tabs>
          </w:pPr>
          <w:r>
            <w:rPr>
              <w:noProof/>
            </w:rPr>
            <w:drawing>
              <wp:inline distT="0" distB="0" distL="0" distR="0" wp14:anchorId="50EA1356" wp14:editId="50EA1357">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AB262B">
            <w:rPr>
              <w:rFonts w:ascii="Arial" w:hAnsi="Arial" w:cs="Arial"/>
              <w:sz w:val="44"/>
              <w:szCs w:val="44"/>
            </w:rPr>
            <w:tab/>
          </w:r>
        </w:p>
      </w:tc>
      <w:tc>
        <w:tcPr>
          <w:tcW w:w="3509" w:type="dxa"/>
          <w:shd w:val="clear" w:color="auto" w:fill="auto"/>
        </w:tcPr>
        <w:p w14:paraId="50EA1349" w14:textId="77777777" w:rsidR="00DD0FBD" w:rsidRPr="00AB262B" w:rsidRDefault="00DD0FBD" w:rsidP="00546D0D">
          <w:pPr>
            <w:pStyle w:val="Header"/>
            <w:rPr>
              <w:b/>
              <w:szCs w:val="22"/>
            </w:rPr>
          </w:pPr>
          <w:r w:rsidRPr="00AB262B">
            <w:rPr>
              <w:rFonts w:ascii="Arial" w:hAnsi="Arial" w:cs="Arial"/>
              <w:b/>
              <w:szCs w:val="22"/>
            </w:rPr>
            <w:t>Fire Services Management Committee</w:t>
          </w:r>
        </w:p>
      </w:tc>
    </w:tr>
    <w:tr w:rsidR="00DD0FBD" w14:paraId="50EA134D" w14:textId="77777777" w:rsidTr="00091E9B">
      <w:trPr>
        <w:trHeight w:val="450"/>
      </w:trPr>
      <w:tc>
        <w:tcPr>
          <w:tcW w:w="5778" w:type="dxa"/>
          <w:vMerge/>
          <w:shd w:val="clear" w:color="auto" w:fill="auto"/>
        </w:tcPr>
        <w:p w14:paraId="50EA134B" w14:textId="77777777" w:rsidR="00DD0FBD" w:rsidRDefault="00DD0FBD" w:rsidP="00546D0D">
          <w:pPr>
            <w:pStyle w:val="Header"/>
          </w:pPr>
        </w:p>
      </w:tc>
      <w:tc>
        <w:tcPr>
          <w:tcW w:w="3509" w:type="dxa"/>
          <w:shd w:val="clear" w:color="auto" w:fill="auto"/>
        </w:tcPr>
        <w:p w14:paraId="50EA134C" w14:textId="77777777" w:rsidR="00DD0FBD" w:rsidRPr="00AB262B" w:rsidRDefault="00DD0FBD" w:rsidP="00AB262B">
          <w:pPr>
            <w:pStyle w:val="Header"/>
            <w:spacing w:before="60"/>
            <w:rPr>
              <w:szCs w:val="22"/>
            </w:rPr>
          </w:pPr>
          <w:r>
            <w:rPr>
              <w:rFonts w:ascii="Arial" w:hAnsi="Arial" w:cs="Arial"/>
              <w:szCs w:val="22"/>
            </w:rPr>
            <w:t>25 September 2015</w:t>
          </w:r>
        </w:p>
      </w:tc>
    </w:tr>
    <w:tr w:rsidR="00DD0FBD" w14:paraId="50EA1350" w14:textId="77777777" w:rsidTr="00091E9B">
      <w:trPr>
        <w:trHeight w:val="450"/>
      </w:trPr>
      <w:tc>
        <w:tcPr>
          <w:tcW w:w="5778" w:type="dxa"/>
          <w:vMerge/>
          <w:shd w:val="clear" w:color="auto" w:fill="auto"/>
        </w:tcPr>
        <w:p w14:paraId="50EA134E" w14:textId="77777777" w:rsidR="00DD0FBD" w:rsidRDefault="00DD0FBD" w:rsidP="00546D0D">
          <w:pPr>
            <w:pStyle w:val="Header"/>
          </w:pPr>
        </w:p>
      </w:tc>
      <w:tc>
        <w:tcPr>
          <w:tcW w:w="3509" w:type="dxa"/>
          <w:shd w:val="clear" w:color="auto" w:fill="auto"/>
        </w:tcPr>
        <w:p w14:paraId="50EA134F" w14:textId="77777777" w:rsidR="00DD0FBD" w:rsidRPr="00AB262B" w:rsidRDefault="00DD0FBD" w:rsidP="00AB262B">
          <w:pPr>
            <w:pStyle w:val="Header"/>
            <w:spacing w:before="60"/>
            <w:rPr>
              <w:rFonts w:ascii="Arial" w:hAnsi="Arial" w:cs="Arial"/>
              <w:b/>
              <w:szCs w:val="22"/>
            </w:rPr>
          </w:pPr>
        </w:p>
      </w:tc>
    </w:tr>
  </w:tbl>
  <w:p w14:paraId="50EA1351" w14:textId="77777777" w:rsidR="00DD0FBD" w:rsidRDefault="00DD0FBD"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C34C3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143C5"/>
    <w:multiLevelType w:val="hybridMultilevel"/>
    <w:tmpl w:val="52304BAA"/>
    <w:lvl w:ilvl="0" w:tplc="770A5A84">
      <w:start w:val="1"/>
      <w:numFmt w:val="decimal"/>
      <w:lvlText w:val="4.1.%1"/>
      <w:lvlJc w:val="left"/>
      <w:pPr>
        <w:tabs>
          <w:tab w:val="num" w:pos="1287"/>
        </w:tabs>
        <w:ind w:left="1287" w:hanging="567"/>
      </w:pPr>
      <w:rPr>
        <w:rFonts w:hint="default"/>
      </w:rPr>
    </w:lvl>
    <w:lvl w:ilvl="1" w:tplc="08090019" w:tentative="1">
      <w:start w:val="1"/>
      <w:numFmt w:val="lowerLetter"/>
      <w:lvlText w:val="%2."/>
      <w:lvlJc w:val="left"/>
      <w:pPr>
        <w:tabs>
          <w:tab w:val="num" w:pos="1299"/>
        </w:tabs>
        <w:ind w:left="1299" w:hanging="360"/>
      </w:pPr>
    </w:lvl>
    <w:lvl w:ilvl="2" w:tplc="0809001B" w:tentative="1">
      <w:start w:val="1"/>
      <w:numFmt w:val="lowerRoman"/>
      <w:lvlText w:val="%3."/>
      <w:lvlJc w:val="right"/>
      <w:pPr>
        <w:tabs>
          <w:tab w:val="num" w:pos="2019"/>
        </w:tabs>
        <w:ind w:left="2019" w:hanging="180"/>
      </w:pPr>
    </w:lvl>
    <w:lvl w:ilvl="3" w:tplc="0809000F" w:tentative="1">
      <w:start w:val="1"/>
      <w:numFmt w:val="decimal"/>
      <w:lvlText w:val="%4."/>
      <w:lvlJc w:val="left"/>
      <w:pPr>
        <w:tabs>
          <w:tab w:val="num" w:pos="2739"/>
        </w:tabs>
        <w:ind w:left="2739" w:hanging="360"/>
      </w:pPr>
    </w:lvl>
    <w:lvl w:ilvl="4" w:tplc="08090019" w:tentative="1">
      <w:start w:val="1"/>
      <w:numFmt w:val="lowerLetter"/>
      <w:lvlText w:val="%5."/>
      <w:lvlJc w:val="left"/>
      <w:pPr>
        <w:tabs>
          <w:tab w:val="num" w:pos="3459"/>
        </w:tabs>
        <w:ind w:left="3459" w:hanging="360"/>
      </w:pPr>
    </w:lvl>
    <w:lvl w:ilvl="5" w:tplc="0809001B" w:tentative="1">
      <w:start w:val="1"/>
      <w:numFmt w:val="lowerRoman"/>
      <w:lvlText w:val="%6."/>
      <w:lvlJc w:val="right"/>
      <w:pPr>
        <w:tabs>
          <w:tab w:val="num" w:pos="4179"/>
        </w:tabs>
        <w:ind w:left="4179" w:hanging="180"/>
      </w:pPr>
    </w:lvl>
    <w:lvl w:ilvl="6" w:tplc="0809000F" w:tentative="1">
      <w:start w:val="1"/>
      <w:numFmt w:val="decimal"/>
      <w:lvlText w:val="%7."/>
      <w:lvlJc w:val="left"/>
      <w:pPr>
        <w:tabs>
          <w:tab w:val="num" w:pos="4899"/>
        </w:tabs>
        <w:ind w:left="4899" w:hanging="360"/>
      </w:pPr>
    </w:lvl>
    <w:lvl w:ilvl="7" w:tplc="08090019" w:tentative="1">
      <w:start w:val="1"/>
      <w:numFmt w:val="lowerLetter"/>
      <w:lvlText w:val="%8."/>
      <w:lvlJc w:val="left"/>
      <w:pPr>
        <w:tabs>
          <w:tab w:val="num" w:pos="5619"/>
        </w:tabs>
        <w:ind w:left="5619" w:hanging="360"/>
      </w:pPr>
    </w:lvl>
    <w:lvl w:ilvl="8" w:tplc="0809001B" w:tentative="1">
      <w:start w:val="1"/>
      <w:numFmt w:val="lowerRoman"/>
      <w:lvlText w:val="%9."/>
      <w:lvlJc w:val="right"/>
      <w:pPr>
        <w:tabs>
          <w:tab w:val="num" w:pos="6339"/>
        </w:tabs>
        <w:ind w:left="6339" w:hanging="180"/>
      </w:pPr>
    </w:lvl>
  </w:abstractNum>
  <w:abstractNum w:abstractNumId="2">
    <w:nsid w:val="012C28D0"/>
    <w:multiLevelType w:val="hybridMultilevel"/>
    <w:tmpl w:val="D7068348"/>
    <w:lvl w:ilvl="0" w:tplc="06C4D64A">
      <w:start w:val="5"/>
      <w:numFmt w:val="decimal"/>
      <w:lvlText w:val="7.2.%1"/>
      <w:lvlJc w:val="left"/>
      <w:pPr>
        <w:tabs>
          <w:tab w:val="num" w:pos="708"/>
        </w:tabs>
        <w:ind w:left="708" w:hanging="567"/>
      </w:pPr>
      <w:rPr>
        <w:rFonts w:hint="default"/>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2E40380"/>
    <w:multiLevelType w:val="hybridMultilevel"/>
    <w:tmpl w:val="059EE8A0"/>
    <w:lvl w:ilvl="0" w:tplc="03C04372">
      <w:start w:val="2"/>
      <w:numFmt w:val="decimal"/>
      <w:lvlText w:val="7.2.%1"/>
      <w:lvlJc w:val="left"/>
      <w:pPr>
        <w:tabs>
          <w:tab w:val="num" w:pos="708"/>
        </w:tabs>
        <w:ind w:left="708" w:hanging="567"/>
      </w:pPr>
      <w:rPr>
        <w:rFonts w:hint="default"/>
        <w:i w:val="0"/>
      </w:rPr>
    </w:lvl>
    <w:lvl w:ilvl="1" w:tplc="08090019" w:tentative="1">
      <w:start w:val="1"/>
      <w:numFmt w:val="lowerLetter"/>
      <w:lvlText w:val="%2."/>
      <w:lvlJc w:val="left"/>
      <w:pPr>
        <w:tabs>
          <w:tab w:val="num" w:pos="1014"/>
        </w:tabs>
        <w:ind w:left="1014" w:hanging="360"/>
      </w:pPr>
    </w:lvl>
    <w:lvl w:ilvl="2" w:tplc="0809001B" w:tentative="1">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abstractNum w:abstractNumId="4">
    <w:nsid w:val="2E496808"/>
    <w:multiLevelType w:val="hybridMultilevel"/>
    <w:tmpl w:val="5F70B620"/>
    <w:lvl w:ilvl="0" w:tplc="9F064384">
      <w:start w:val="1"/>
      <w:numFmt w:val="decimal"/>
      <w:lvlText w:val="7.2.%1"/>
      <w:lvlJc w:val="left"/>
      <w:pPr>
        <w:tabs>
          <w:tab w:val="num" w:pos="567"/>
        </w:tabs>
        <w:ind w:left="567" w:hanging="567"/>
      </w:pPr>
      <w:rPr>
        <w:rFonts w:hint="default"/>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2FA33ED5"/>
    <w:multiLevelType w:val="hybridMultilevel"/>
    <w:tmpl w:val="7FA68536"/>
    <w:lvl w:ilvl="0" w:tplc="29C4C6DC">
      <w:start w:val="1"/>
      <w:numFmt w:val="decimal"/>
      <w:lvlText w:val="2.2.%1"/>
      <w:lvlJc w:val="left"/>
      <w:pPr>
        <w:tabs>
          <w:tab w:val="num" w:pos="1287"/>
        </w:tabs>
        <w:ind w:left="1287" w:hanging="567"/>
      </w:pPr>
      <w:rPr>
        <w:rFonts w:hint="default"/>
      </w:rPr>
    </w:lvl>
    <w:lvl w:ilvl="1" w:tplc="08090019" w:tentative="1">
      <w:start w:val="1"/>
      <w:numFmt w:val="lowerLetter"/>
      <w:lvlText w:val="%2."/>
      <w:lvlJc w:val="left"/>
      <w:pPr>
        <w:tabs>
          <w:tab w:val="num" w:pos="579"/>
        </w:tabs>
        <w:ind w:left="579" w:hanging="360"/>
      </w:pPr>
    </w:lvl>
    <w:lvl w:ilvl="2" w:tplc="0809001B" w:tentative="1">
      <w:start w:val="1"/>
      <w:numFmt w:val="lowerRoman"/>
      <w:lvlText w:val="%3."/>
      <w:lvlJc w:val="right"/>
      <w:pPr>
        <w:tabs>
          <w:tab w:val="num" w:pos="1299"/>
        </w:tabs>
        <w:ind w:left="1299" w:hanging="180"/>
      </w:pPr>
    </w:lvl>
    <w:lvl w:ilvl="3" w:tplc="0809000F" w:tentative="1">
      <w:start w:val="1"/>
      <w:numFmt w:val="decimal"/>
      <w:lvlText w:val="%4."/>
      <w:lvlJc w:val="left"/>
      <w:pPr>
        <w:tabs>
          <w:tab w:val="num" w:pos="2019"/>
        </w:tabs>
        <w:ind w:left="2019" w:hanging="360"/>
      </w:pPr>
    </w:lvl>
    <w:lvl w:ilvl="4" w:tplc="08090019" w:tentative="1">
      <w:start w:val="1"/>
      <w:numFmt w:val="lowerLetter"/>
      <w:lvlText w:val="%5."/>
      <w:lvlJc w:val="left"/>
      <w:pPr>
        <w:tabs>
          <w:tab w:val="num" w:pos="2739"/>
        </w:tabs>
        <w:ind w:left="2739" w:hanging="360"/>
      </w:pPr>
    </w:lvl>
    <w:lvl w:ilvl="5" w:tplc="0809001B" w:tentative="1">
      <w:start w:val="1"/>
      <w:numFmt w:val="lowerRoman"/>
      <w:lvlText w:val="%6."/>
      <w:lvlJc w:val="right"/>
      <w:pPr>
        <w:tabs>
          <w:tab w:val="num" w:pos="3459"/>
        </w:tabs>
        <w:ind w:left="3459" w:hanging="180"/>
      </w:pPr>
    </w:lvl>
    <w:lvl w:ilvl="6" w:tplc="0809000F" w:tentative="1">
      <w:start w:val="1"/>
      <w:numFmt w:val="decimal"/>
      <w:lvlText w:val="%7."/>
      <w:lvlJc w:val="left"/>
      <w:pPr>
        <w:tabs>
          <w:tab w:val="num" w:pos="4179"/>
        </w:tabs>
        <w:ind w:left="4179" w:hanging="360"/>
      </w:pPr>
    </w:lvl>
    <w:lvl w:ilvl="7" w:tplc="08090019" w:tentative="1">
      <w:start w:val="1"/>
      <w:numFmt w:val="lowerLetter"/>
      <w:lvlText w:val="%8."/>
      <w:lvlJc w:val="left"/>
      <w:pPr>
        <w:tabs>
          <w:tab w:val="num" w:pos="4899"/>
        </w:tabs>
        <w:ind w:left="4899" w:hanging="360"/>
      </w:pPr>
    </w:lvl>
    <w:lvl w:ilvl="8" w:tplc="0809001B" w:tentative="1">
      <w:start w:val="1"/>
      <w:numFmt w:val="lowerRoman"/>
      <w:lvlText w:val="%9."/>
      <w:lvlJc w:val="right"/>
      <w:pPr>
        <w:tabs>
          <w:tab w:val="num" w:pos="5619"/>
        </w:tabs>
        <w:ind w:left="5619" w:hanging="180"/>
      </w:pPr>
    </w:lvl>
  </w:abstractNum>
  <w:abstractNum w:abstractNumId="6">
    <w:nsid w:val="3C4143B3"/>
    <w:multiLevelType w:val="hybridMultilevel"/>
    <w:tmpl w:val="B6A2EDC2"/>
    <w:lvl w:ilvl="0" w:tplc="525CFF5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406241D8"/>
    <w:multiLevelType w:val="hybridMultilevel"/>
    <w:tmpl w:val="CB5C08A6"/>
    <w:lvl w:ilvl="0" w:tplc="38102E22">
      <w:start w:val="1"/>
      <w:numFmt w:val="decimal"/>
      <w:lvlText w:val="5.1.%1"/>
      <w:lvlJc w:val="left"/>
      <w:pPr>
        <w:tabs>
          <w:tab w:val="num" w:pos="927"/>
        </w:tabs>
        <w:ind w:left="92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5545C98"/>
    <w:multiLevelType w:val="hybridMultilevel"/>
    <w:tmpl w:val="CB0E730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A4F1CB2"/>
    <w:multiLevelType w:val="hybridMultilevel"/>
    <w:tmpl w:val="11EE5284"/>
    <w:lvl w:ilvl="0" w:tplc="DF729580">
      <w:start w:val="1"/>
      <w:numFmt w:val="decimal"/>
      <w:lvlText w:val="1.1.%1"/>
      <w:lvlJc w:val="left"/>
      <w:pPr>
        <w:ind w:left="108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nsid w:val="6C776B77"/>
    <w:multiLevelType w:val="hybridMultilevel"/>
    <w:tmpl w:val="844249FE"/>
    <w:lvl w:ilvl="0" w:tplc="259E7514">
      <w:start w:val="1"/>
      <w:numFmt w:val="decimal"/>
      <w:lvlText w:val="7.2.1.%1"/>
      <w:lvlJc w:val="left"/>
      <w:pPr>
        <w:tabs>
          <w:tab w:val="num" w:pos="1134"/>
        </w:tabs>
        <w:ind w:left="1134" w:hanging="567"/>
      </w:pPr>
      <w:rPr>
        <w:rFonts w:hint="default"/>
        <w:i w:val="0"/>
      </w:rPr>
    </w:lvl>
    <w:lvl w:ilvl="1" w:tplc="B4A22E0A">
      <w:start w:val="2"/>
      <w:numFmt w:val="decimal"/>
      <w:lvlText w:val="7.2.%2."/>
      <w:lvlJc w:val="left"/>
      <w:pPr>
        <w:tabs>
          <w:tab w:val="num" w:pos="1854"/>
        </w:tabs>
        <w:ind w:left="1854" w:hanging="567"/>
      </w:pPr>
      <w:rPr>
        <w:rFonts w:hint="default"/>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1">
    <w:nsid w:val="75353223"/>
    <w:multiLevelType w:val="hybridMultilevel"/>
    <w:tmpl w:val="C95209EC"/>
    <w:lvl w:ilvl="0" w:tplc="03B45B9C">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127C7"/>
    <w:rsid w:val="00015557"/>
    <w:rsid w:val="0001735F"/>
    <w:rsid w:val="0004168E"/>
    <w:rsid w:val="0005285D"/>
    <w:rsid w:val="00067B15"/>
    <w:rsid w:val="00071C88"/>
    <w:rsid w:val="00076A03"/>
    <w:rsid w:val="00084239"/>
    <w:rsid w:val="00084E44"/>
    <w:rsid w:val="00091E9B"/>
    <w:rsid w:val="000A3935"/>
    <w:rsid w:val="000B09F5"/>
    <w:rsid w:val="000C0B51"/>
    <w:rsid w:val="000C3360"/>
    <w:rsid w:val="000D2E97"/>
    <w:rsid w:val="000E5E39"/>
    <w:rsid w:val="00100D94"/>
    <w:rsid w:val="0010253D"/>
    <w:rsid w:val="00106CAC"/>
    <w:rsid w:val="00110ED7"/>
    <w:rsid w:val="001172B6"/>
    <w:rsid w:val="00117388"/>
    <w:rsid w:val="001204C7"/>
    <w:rsid w:val="0012175D"/>
    <w:rsid w:val="00144D94"/>
    <w:rsid w:val="00156A01"/>
    <w:rsid w:val="00164182"/>
    <w:rsid w:val="00165388"/>
    <w:rsid w:val="00167F98"/>
    <w:rsid w:val="00173B36"/>
    <w:rsid w:val="00173D5A"/>
    <w:rsid w:val="001741D1"/>
    <w:rsid w:val="00175563"/>
    <w:rsid w:val="00182F2B"/>
    <w:rsid w:val="00185787"/>
    <w:rsid w:val="001A19B4"/>
    <w:rsid w:val="001A43C2"/>
    <w:rsid w:val="001A7A02"/>
    <w:rsid w:val="001D16DF"/>
    <w:rsid w:val="001D2C76"/>
    <w:rsid w:val="001E48E9"/>
    <w:rsid w:val="001E4CE7"/>
    <w:rsid w:val="001F2F8F"/>
    <w:rsid w:val="00207831"/>
    <w:rsid w:val="0021597F"/>
    <w:rsid w:val="002267C8"/>
    <w:rsid w:val="00236073"/>
    <w:rsid w:val="002401F8"/>
    <w:rsid w:val="002411F5"/>
    <w:rsid w:val="00264934"/>
    <w:rsid w:val="0027259A"/>
    <w:rsid w:val="00274A38"/>
    <w:rsid w:val="002772C4"/>
    <w:rsid w:val="00284AE4"/>
    <w:rsid w:val="002A325E"/>
    <w:rsid w:val="002B479C"/>
    <w:rsid w:val="002D0658"/>
    <w:rsid w:val="002D32CF"/>
    <w:rsid w:val="002D365A"/>
    <w:rsid w:val="002D5455"/>
    <w:rsid w:val="002F15DD"/>
    <w:rsid w:val="003245C4"/>
    <w:rsid w:val="00324E86"/>
    <w:rsid w:val="003250AA"/>
    <w:rsid w:val="00326C72"/>
    <w:rsid w:val="003406D4"/>
    <w:rsid w:val="00363ED4"/>
    <w:rsid w:val="00372DE6"/>
    <w:rsid w:val="003922BE"/>
    <w:rsid w:val="00394787"/>
    <w:rsid w:val="00395458"/>
    <w:rsid w:val="00395E2A"/>
    <w:rsid w:val="003B47B3"/>
    <w:rsid w:val="003C22D2"/>
    <w:rsid w:val="003C5B60"/>
    <w:rsid w:val="003C77A8"/>
    <w:rsid w:val="003E4825"/>
    <w:rsid w:val="003E578A"/>
    <w:rsid w:val="0040334C"/>
    <w:rsid w:val="00412D3E"/>
    <w:rsid w:val="0042168F"/>
    <w:rsid w:val="0043006B"/>
    <w:rsid w:val="0043092C"/>
    <w:rsid w:val="0043107A"/>
    <w:rsid w:val="004401AF"/>
    <w:rsid w:val="00453267"/>
    <w:rsid w:val="00491AF1"/>
    <w:rsid w:val="004964BA"/>
    <w:rsid w:val="004B3B0C"/>
    <w:rsid w:val="004C0575"/>
    <w:rsid w:val="004D1712"/>
    <w:rsid w:val="004D36F3"/>
    <w:rsid w:val="004D4EF3"/>
    <w:rsid w:val="004E548A"/>
    <w:rsid w:val="004F12FE"/>
    <w:rsid w:val="004F6C53"/>
    <w:rsid w:val="0050730F"/>
    <w:rsid w:val="00546D0D"/>
    <w:rsid w:val="00564D25"/>
    <w:rsid w:val="00582375"/>
    <w:rsid w:val="005868B1"/>
    <w:rsid w:val="00591250"/>
    <w:rsid w:val="00592CA8"/>
    <w:rsid w:val="005A3CA8"/>
    <w:rsid w:val="005A4917"/>
    <w:rsid w:val="005B2B59"/>
    <w:rsid w:val="005B3508"/>
    <w:rsid w:val="005B796B"/>
    <w:rsid w:val="005C1073"/>
    <w:rsid w:val="005C3F43"/>
    <w:rsid w:val="005F364F"/>
    <w:rsid w:val="00601A2D"/>
    <w:rsid w:val="006049D3"/>
    <w:rsid w:val="00617B72"/>
    <w:rsid w:val="0062282D"/>
    <w:rsid w:val="00632474"/>
    <w:rsid w:val="00642842"/>
    <w:rsid w:val="00650936"/>
    <w:rsid w:val="00651C51"/>
    <w:rsid w:val="00654832"/>
    <w:rsid w:val="00661E28"/>
    <w:rsid w:val="006678B7"/>
    <w:rsid w:val="00675A56"/>
    <w:rsid w:val="00681633"/>
    <w:rsid w:val="0068653B"/>
    <w:rsid w:val="006A0E31"/>
    <w:rsid w:val="006A5B68"/>
    <w:rsid w:val="006B14A4"/>
    <w:rsid w:val="006B7C78"/>
    <w:rsid w:val="006C33DB"/>
    <w:rsid w:val="006C3A04"/>
    <w:rsid w:val="006C6970"/>
    <w:rsid w:val="006F0CCB"/>
    <w:rsid w:val="007037EC"/>
    <w:rsid w:val="00706839"/>
    <w:rsid w:val="00706D3A"/>
    <w:rsid w:val="00725E42"/>
    <w:rsid w:val="007355F0"/>
    <w:rsid w:val="007611FE"/>
    <w:rsid w:val="00762A92"/>
    <w:rsid w:val="007670B0"/>
    <w:rsid w:val="007A0C05"/>
    <w:rsid w:val="007A6390"/>
    <w:rsid w:val="007B3510"/>
    <w:rsid w:val="007B7A0E"/>
    <w:rsid w:val="007C2BC2"/>
    <w:rsid w:val="007D51B5"/>
    <w:rsid w:val="007E608B"/>
    <w:rsid w:val="007F24E8"/>
    <w:rsid w:val="00822DC4"/>
    <w:rsid w:val="00841710"/>
    <w:rsid w:val="00844976"/>
    <w:rsid w:val="0087174A"/>
    <w:rsid w:val="00874534"/>
    <w:rsid w:val="0089023D"/>
    <w:rsid w:val="008B2883"/>
    <w:rsid w:val="008B538B"/>
    <w:rsid w:val="008C3AFD"/>
    <w:rsid w:val="008D1B23"/>
    <w:rsid w:val="008D332D"/>
    <w:rsid w:val="008E0811"/>
    <w:rsid w:val="008E6423"/>
    <w:rsid w:val="008E77B1"/>
    <w:rsid w:val="00903CCF"/>
    <w:rsid w:val="0090610E"/>
    <w:rsid w:val="009131D8"/>
    <w:rsid w:val="00914A91"/>
    <w:rsid w:val="0092710B"/>
    <w:rsid w:val="00937D50"/>
    <w:rsid w:val="0094468C"/>
    <w:rsid w:val="00982B41"/>
    <w:rsid w:val="009A594E"/>
    <w:rsid w:val="009B0968"/>
    <w:rsid w:val="009C64BE"/>
    <w:rsid w:val="009C7622"/>
    <w:rsid w:val="009D5D4A"/>
    <w:rsid w:val="009D6157"/>
    <w:rsid w:val="009E2CF6"/>
    <w:rsid w:val="009E50B9"/>
    <w:rsid w:val="00A32A60"/>
    <w:rsid w:val="00A40084"/>
    <w:rsid w:val="00A40F54"/>
    <w:rsid w:val="00A44170"/>
    <w:rsid w:val="00A55116"/>
    <w:rsid w:val="00A601EC"/>
    <w:rsid w:val="00A61541"/>
    <w:rsid w:val="00A71CD2"/>
    <w:rsid w:val="00A73F81"/>
    <w:rsid w:val="00A7644D"/>
    <w:rsid w:val="00A9189F"/>
    <w:rsid w:val="00A96F58"/>
    <w:rsid w:val="00A97910"/>
    <w:rsid w:val="00AA1D0A"/>
    <w:rsid w:val="00AA5C07"/>
    <w:rsid w:val="00AA6F4D"/>
    <w:rsid w:val="00AB262B"/>
    <w:rsid w:val="00AB31C7"/>
    <w:rsid w:val="00AB7877"/>
    <w:rsid w:val="00AD0497"/>
    <w:rsid w:val="00AF50A4"/>
    <w:rsid w:val="00B05C67"/>
    <w:rsid w:val="00B07375"/>
    <w:rsid w:val="00B14AB4"/>
    <w:rsid w:val="00B22226"/>
    <w:rsid w:val="00B27D53"/>
    <w:rsid w:val="00B333D1"/>
    <w:rsid w:val="00B3564A"/>
    <w:rsid w:val="00B51B1C"/>
    <w:rsid w:val="00B62E25"/>
    <w:rsid w:val="00B63F0D"/>
    <w:rsid w:val="00B668B0"/>
    <w:rsid w:val="00B729D1"/>
    <w:rsid w:val="00B7585E"/>
    <w:rsid w:val="00B76744"/>
    <w:rsid w:val="00B84C53"/>
    <w:rsid w:val="00B91D86"/>
    <w:rsid w:val="00BA1544"/>
    <w:rsid w:val="00BB212B"/>
    <w:rsid w:val="00BB287E"/>
    <w:rsid w:val="00BC360B"/>
    <w:rsid w:val="00BD0405"/>
    <w:rsid w:val="00C0197E"/>
    <w:rsid w:val="00C2097A"/>
    <w:rsid w:val="00C31F15"/>
    <w:rsid w:val="00C342FB"/>
    <w:rsid w:val="00C34DF2"/>
    <w:rsid w:val="00C36EBD"/>
    <w:rsid w:val="00C44797"/>
    <w:rsid w:val="00C72936"/>
    <w:rsid w:val="00C72D72"/>
    <w:rsid w:val="00C9258A"/>
    <w:rsid w:val="00C951B9"/>
    <w:rsid w:val="00CA439B"/>
    <w:rsid w:val="00CB09F2"/>
    <w:rsid w:val="00CB3E15"/>
    <w:rsid w:val="00CC0245"/>
    <w:rsid w:val="00CC510B"/>
    <w:rsid w:val="00CD2B50"/>
    <w:rsid w:val="00CD3DB6"/>
    <w:rsid w:val="00CD4E68"/>
    <w:rsid w:val="00CE189E"/>
    <w:rsid w:val="00CE2310"/>
    <w:rsid w:val="00CF5777"/>
    <w:rsid w:val="00D1779A"/>
    <w:rsid w:val="00D2496C"/>
    <w:rsid w:val="00D300FE"/>
    <w:rsid w:val="00D3593D"/>
    <w:rsid w:val="00D42437"/>
    <w:rsid w:val="00D44A89"/>
    <w:rsid w:val="00D5003A"/>
    <w:rsid w:val="00D50365"/>
    <w:rsid w:val="00D56749"/>
    <w:rsid w:val="00D620BE"/>
    <w:rsid w:val="00D77079"/>
    <w:rsid w:val="00D77253"/>
    <w:rsid w:val="00D82BB0"/>
    <w:rsid w:val="00D84788"/>
    <w:rsid w:val="00D86F0B"/>
    <w:rsid w:val="00D86F8C"/>
    <w:rsid w:val="00D903DC"/>
    <w:rsid w:val="00DA0183"/>
    <w:rsid w:val="00DA2180"/>
    <w:rsid w:val="00DD0FBD"/>
    <w:rsid w:val="00DE1A91"/>
    <w:rsid w:val="00DF11AC"/>
    <w:rsid w:val="00E01314"/>
    <w:rsid w:val="00E0438D"/>
    <w:rsid w:val="00E04AB9"/>
    <w:rsid w:val="00E10708"/>
    <w:rsid w:val="00E12712"/>
    <w:rsid w:val="00E329CE"/>
    <w:rsid w:val="00E34504"/>
    <w:rsid w:val="00E4011A"/>
    <w:rsid w:val="00E543BF"/>
    <w:rsid w:val="00E64FBC"/>
    <w:rsid w:val="00E6670F"/>
    <w:rsid w:val="00E7362C"/>
    <w:rsid w:val="00E742EE"/>
    <w:rsid w:val="00E7710E"/>
    <w:rsid w:val="00E77CD8"/>
    <w:rsid w:val="00E84853"/>
    <w:rsid w:val="00EB1237"/>
    <w:rsid w:val="00EB7381"/>
    <w:rsid w:val="00ED5C77"/>
    <w:rsid w:val="00EF0E9A"/>
    <w:rsid w:val="00EF7D69"/>
    <w:rsid w:val="00F03BF7"/>
    <w:rsid w:val="00F14F73"/>
    <w:rsid w:val="00F26546"/>
    <w:rsid w:val="00F31914"/>
    <w:rsid w:val="00F31E5D"/>
    <w:rsid w:val="00F53CBA"/>
    <w:rsid w:val="00F6671D"/>
    <w:rsid w:val="00F66928"/>
    <w:rsid w:val="00F736B0"/>
    <w:rsid w:val="00F746D8"/>
    <w:rsid w:val="00F74F32"/>
    <w:rsid w:val="00F866E4"/>
    <w:rsid w:val="00F86B87"/>
    <w:rsid w:val="00FA3D29"/>
    <w:rsid w:val="00FC04C3"/>
    <w:rsid w:val="00FC5D51"/>
    <w:rsid w:val="00FC7FAC"/>
    <w:rsid w:val="00FD16F7"/>
    <w:rsid w:val="00FD7507"/>
    <w:rsid w:val="00FE1CB0"/>
    <w:rsid w:val="00FF20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0EA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2CharCharCharCharCharCharCharCharChar">
    <w:name w:val="Char Char Char2 Char Char Char Char Char Char Char Char Char"/>
    <w:basedOn w:val="Normal"/>
    <w:rsid w:val="00B84C53"/>
    <w:pPr>
      <w:keepLines/>
      <w:spacing w:after="160" w:line="240" w:lineRule="exact"/>
      <w:ind w:left="2977"/>
    </w:pPr>
    <w:rPr>
      <w:rFonts w:ascii="Tahoma" w:hAnsi="Tahoma"/>
      <w:sz w:val="20"/>
      <w:lang w:val="en-US" w:eastAsia="en-US"/>
    </w:rPr>
  </w:style>
  <w:style w:type="paragraph" w:styleId="ListBullet">
    <w:name w:val="List Bullet"/>
    <w:basedOn w:val="Normal"/>
    <w:rsid w:val="007D51B5"/>
    <w:pPr>
      <w:numPr>
        <w:numId w:val="1"/>
      </w:numPr>
    </w:pPr>
  </w:style>
  <w:style w:type="character" w:customStyle="1" w:styleId="MainTextChar">
    <w:name w:val="Main Text Char"/>
    <w:link w:val="MainText"/>
    <w:rsid w:val="003C5B60"/>
    <w:rPr>
      <w:rFonts w:ascii="Frutiger 45 Light" w:hAnsi="Frutiger 45 Light"/>
      <w:sz w:val="22"/>
    </w:rPr>
  </w:style>
  <w:style w:type="paragraph" w:customStyle="1" w:styleId="Default">
    <w:name w:val="Default"/>
    <w:rsid w:val="00A32A60"/>
    <w:pPr>
      <w:autoSpaceDE w:val="0"/>
      <w:autoSpaceDN w:val="0"/>
      <w:adjustRightInd w:val="0"/>
    </w:pPr>
    <w:rPr>
      <w:rFonts w:ascii="Arial" w:hAnsi="Arial" w:cs="Arial"/>
      <w:color w:val="000000"/>
      <w:sz w:val="24"/>
      <w:szCs w:val="24"/>
    </w:rPr>
  </w:style>
  <w:style w:type="character" w:styleId="Emphasis">
    <w:name w:val="Emphasis"/>
    <w:uiPriority w:val="20"/>
    <w:qFormat/>
    <w:rsid w:val="00015557"/>
    <w:rPr>
      <w:b/>
      <w:bCs/>
      <w:i w:val="0"/>
      <w:iCs w:val="0"/>
    </w:rPr>
  </w:style>
  <w:style w:type="character" w:customStyle="1" w:styleId="st">
    <w:name w:val="st"/>
    <w:rsid w:val="00015557"/>
  </w:style>
  <w:style w:type="paragraph" w:styleId="NormalWeb">
    <w:name w:val="Normal (Web)"/>
    <w:basedOn w:val="Normal"/>
    <w:unhideWhenUsed/>
    <w:rsid w:val="00015557"/>
    <w:pPr>
      <w:spacing w:before="100" w:beforeAutospacing="1" w:after="150" w:line="336" w:lineRule="auto"/>
    </w:pPr>
    <w:rPr>
      <w:rFonts w:ascii="Times New Roman" w:hAnsi="Times New Roman"/>
      <w:sz w:val="18"/>
      <w:szCs w:val="18"/>
    </w:rPr>
  </w:style>
  <w:style w:type="paragraph" w:styleId="BalloonText">
    <w:name w:val="Balloon Text"/>
    <w:basedOn w:val="Normal"/>
    <w:link w:val="BalloonTextChar"/>
    <w:rsid w:val="00D82BB0"/>
    <w:rPr>
      <w:rFonts w:ascii="Tahoma" w:hAnsi="Tahoma" w:cs="Tahoma"/>
      <w:sz w:val="16"/>
      <w:szCs w:val="16"/>
    </w:rPr>
  </w:style>
  <w:style w:type="character" w:customStyle="1" w:styleId="BalloonTextChar">
    <w:name w:val="Balloon Text Char"/>
    <w:basedOn w:val="DefaultParagraphFont"/>
    <w:link w:val="BalloonText"/>
    <w:rsid w:val="00D82BB0"/>
    <w:rPr>
      <w:rFonts w:ascii="Tahoma" w:hAnsi="Tahoma" w:cs="Tahoma"/>
      <w:sz w:val="16"/>
      <w:szCs w:val="16"/>
    </w:rPr>
  </w:style>
  <w:style w:type="paragraph" w:styleId="ListParagraph">
    <w:name w:val="List Paragraph"/>
    <w:basedOn w:val="Normal"/>
    <w:uiPriority w:val="34"/>
    <w:qFormat/>
    <w:rsid w:val="00F265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2CharCharCharCharCharCharCharCharChar">
    <w:name w:val="Char Char Char2 Char Char Char Char Char Char Char Char Char"/>
    <w:basedOn w:val="Normal"/>
    <w:rsid w:val="00B84C53"/>
    <w:pPr>
      <w:keepLines/>
      <w:spacing w:after="160" w:line="240" w:lineRule="exact"/>
      <w:ind w:left="2977"/>
    </w:pPr>
    <w:rPr>
      <w:rFonts w:ascii="Tahoma" w:hAnsi="Tahoma"/>
      <w:sz w:val="20"/>
      <w:lang w:val="en-US" w:eastAsia="en-US"/>
    </w:rPr>
  </w:style>
  <w:style w:type="paragraph" w:styleId="ListBullet">
    <w:name w:val="List Bullet"/>
    <w:basedOn w:val="Normal"/>
    <w:rsid w:val="007D51B5"/>
    <w:pPr>
      <w:numPr>
        <w:numId w:val="1"/>
      </w:numPr>
    </w:pPr>
  </w:style>
  <w:style w:type="character" w:customStyle="1" w:styleId="MainTextChar">
    <w:name w:val="Main Text Char"/>
    <w:link w:val="MainText"/>
    <w:rsid w:val="003C5B60"/>
    <w:rPr>
      <w:rFonts w:ascii="Frutiger 45 Light" w:hAnsi="Frutiger 45 Light"/>
      <w:sz w:val="22"/>
    </w:rPr>
  </w:style>
  <w:style w:type="paragraph" w:customStyle="1" w:styleId="Default">
    <w:name w:val="Default"/>
    <w:rsid w:val="00A32A60"/>
    <w:pPr>
      <w:autoSpaceDE w:val="0"/>
      <w:autoSpaceDN w:val="0"/>
      <w:adjustRightInd w:val="0"/>
    </w:pPr>
    <w:rPr>
      <w:rFonts w:ascii="Arial" w:hAnsi="Arial" w:cs="Arial"/>
      <w:color w:val="000000"/>
      <w:sz w:val="24"/>
      <w:szCs w:val="24"/>
    </w:rPr>
  </w:style>
  <w:style w:type="character" w:styleId="Emphasis">
    <w:name w:val="Emphasis"/>
    <w:uiPriority w:val="20"/>
    <w:qFormat/>
    <w:rsid w:val="00015557"/>
    <w:rPr>
      <w:b/>
      <w:bCs/>
      <w:i w:val="0"/>
      <w:iCs w:val="0"/>
    </w:rPr>
  </w:style>
  <w:style w:type="character" w:customStyle="1" w:styleId="st">
    <w:name w:val="st"/>
    <w:rsid w:val="00015557"/>
  </w:style>
  <w:style w:type="paragraph" w:styleId="NormalWeb">
    <w:name w:val="Normal (Web)"/>
    <w:basedOn w:val="Normal"/>
    <w:unhideWhenUsed/>
    <w:rsid w:val="00015557"/>
    <w:pPr>
      <w:spacing w:before="100" w:beforeAutospacing="1" w:after="150" w:line="336" w:lineRule="auto"/>
    </w:pPr>
    <w:rPr>
      <w:rFonts w:ascii="Times New Roman" w:hAnsi="Times New Roman"/>
      <w:sz w:val="18"/>
      <w:szCs w:val="18"/>
    </w:rPr>
  </w:style>
  <w:style w:type="paragraph" w:styleId="BalloonText">
    <w:name w:val="Balloon Text"/>
    <w:basedOn w:val="Normal"/>
    <w:link w:val="BalloonTextChar"/>
    <w:rsid w:val="00D82BB0"/>
    <w:rPr>
      <w:rFonts w:ascii="Tahoma" w:hAnsi="Tahoma" w:cs="Tahoma"/>
      <w:sz w:val="16"/>
      <w:szCs w:val="16"/>
    </w:rPr>
  </w:style>
  <w:style w:type="character" w:customStyle="1" w:styleId="BalloonTextChar">
    <w:name w:val="Balloon Text Char"/>
    <w:basedOn w:val="DefaultParagraphFont"/>
    <w:link w:val="BalloonText"/>
    <w:rsid w:val="00D82BB0"/>
    <w:rPr>
      <w:rFonts w:ascii="Tahoma" w:hAnsi="Tahoma" w:cs="Tahoma"/>
      <w:sz w:val="16"/>
      <w:szCs w:val="16"/>
    </w:rPr>
  </w:style>
  <w:style w:type="paragraph" w:styleId="ListParagraph">
    <w:name w:val="List Paragraph"/>
    <w:basedOn w:val="Normal"/>
    <w:uiPriority w:val="34"/>
    <w:qFormat/>
    <w:rsid w:val="00F265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7105">
      <w:bodyDiv w:val="1"/>
      <w:marLeft w:val="0"/>
      <w:marRight w:val="0"/>
      <w:marTop w:val="0"/>
      <w:marBottom w:val="0"/>
      <w:divBdr>
        <w:top w:val="none" w:sz="0" w:space="0" w:color="auto"/>
        <w:left w:val="none" w:sz="0" w:space="0" w:color="auto"/>
        <w:bottom w:val="none" w:sz="0" w:space="0" w:color="auto"/>
        <w:right w:val="none" w:sz="0" w:space="0" w:color="auto"/>
      </w:divBdr>
    </w:div>
    <w:div w:id="106048152">
      <w:bodyDiv w:val="1"/>
      <w:marLeft w:val="0"/>
      <w:marRight w:val="0"/>
      <w:marTop w:val="0"/>
      <w:marBottom w:val="0"/>
      <w:divBdr>
        <w:top w:val="none" w:sz="0" w:space="0" w:color="auto"/>
        <w:left w:val="none" w:sz="0" w:space="0" w:color="auto"/>
        <w:bottom w:val="none" w:sz="0" w:space="0" w:color="auto"/>
        <w:right w:val="none" w:sz="0" w:space="0" w:color="auto"/>
      </w:divBdr>
    </w:div>
    <w:div w:id="217133603">
      <w:bodyDiv w:val="1"/>
      <w:marLeft w:val="0"/>
      <w:marRight w:val="0"/>
      <w:marTop w:val="0"/>
      <w:marBottom w:val="0"/>
      <w:divBdr>
        <w:top w:val="none" w:sz="0" w:space="0" w:color="auto"/>
        <w:left w:val="none" w:sz="0" w:space="0" w:color="auto"/>
        <w:bottom w:val="none" w:sz="0" w:space="0" w:color="auto"/>
        <w:right w:val="none" w:sz="0" w:space="0" w:color="auto"/>
      </w:divBdr>
    </w:div>
    <w:div w:id="312951127">
      <w:bodyDiv w:val="1"/>
      <w:marLeft w:val="0"/>
      <w:marRight w:val="0"/>
      <w:marTop w:val="0"/>
      <w:marBottom w:val="0"/>
      <w:divBdr>
        <w:top w:val="none" w:sz="0" w:space="0" w:color="auto"/>
        <w:left w:val="none" w:sz="0" w:space="0" w:color="auto"/>
        <w:bottom w:val="none" w:sz="0" w:space="0" w:color="auto"/>
        <w:right w:val="none" w:sz="0" w:space="0" w:color="auto"/>
      </w:divBdr>
    </w:div>
    <w:div w:id="587275204">
      <w:bodyDiv w:val="1"/>
      <w:marLeft w:val="0"/>
      <w:marRight w:val="0"/>
      <w:marTop w:val="0"/>
      <w:marBottom w:val="0"/>
      <w:divBdr>
        <w:top w:val="none" w:sz="0" w:space="0" w:color="auto"/>
        <w:left w:val="none" w:sz="0" w:space="0" w:color="auto"/>
        <w:bottom w:val="none" w:sz="0" w:space="0" w:color="auto"/>
        <w:right w:val="none" w:sz="0" w:space="0" w:color="auto"/>
      </w:divBdr>
    </w:div>
    <w:div w:id="682778084">
      <w:bodyDiv w:val="1"/>
      <w:marLeft w:val="0"/>
      <w:marRight w:val="0"/>
      <w:marTop w:val="0"/>
      <w:marBottom w:val="0"/>
      <w:divBdr>
        <w:top w:val="none" w:sz="0" w:space="0" w:color="auto"/>
        <w:left w:val="none" w:sz="0" w:space="0" w:color="auto"/>
        <w:bottom w:val="none" w:sz="0" w:space="0" w:color="auto"/>
        <w:right w:val="none" w:sz="0" w:space="0" w:color="auto"/>
      </w:divBdr>
    </w:div>
    <w:div w:id="712001739">
      <w:bodyDiv w:val="1"/>
      <w:marLeft w:val="0"/>
      <w:marRight w:val="0"/>
      <w:marTop w:val="0"/>
      <w:marBottom w:val="0"/>
      <w:divBdr>
        <w:top w:val="none" w:sz="0" w:space="0" w:color="auto"/>
        <w:left w:val="none" w:sz="0" w:space="0" w:color="auto"/>
        <w:bottom w:val="none" w:sz="0" w:space="0" w:color="auto"/>
        <w:right w:val="none" w:sz="0" w:space="0" w:color="auto"/>
      </w:divBdr>
    </w:div>
    <w:div w:id="745690812">
      <w:bodyDiv w:val="1"/>
      <w:marLeft w:val="0"/>
      <w:marRight w:val="0"/>
      <w:marTop w:val="0"/>
      <w:marBottom w:val="0"/>
      <w:divBdr>
        <w:top w:val="none" w:sz="0" w:space="0" w:color="auto"/>
        <w:left w:val="none" w:sz="0" w:space="0" w:color="auto"/>
        <w:bottom w:val="none" w:sz="0" w:space="0" w:color="auto"/>
        <w:right w:val="none" w:sz="0" w:space="0" w:color="auto"/>
      </w:divBdr>
    </w:div>
    <w:div w:id="758067213">
      <w:bodyDiv w:val="1"/>
      <w:marLeft w:val="0"/>
      <w:marRight w:val="0"/>
      <w:marTop w:val="0"/>
      <w:marBottom w:val="0"/>
      <w:divBdr>
        <w:top w:val="none" w:sz="0" w:space="0" w:color="auto"/>
        <w:left w:val="none" w:sz="0" w:space="0" w:color="auto"/>
        <w:bottom w:val="none" w:sz="0" w:space="0" w:color="auto"/>
        <w:right w:val="none" w:sz="0" w:space="0" w:color="auto"/>
      </w:divBdr>
    </w:div>
    <w:div w:id="763914271">
      <w:bodyDiv w:val="1"/>
      <w:marLeft w:val="0"/>
      <w:marRight w:val="0"/>
      <w:marTop w:val="0"/>
      <w:marBottom w:val="0"/>
      <w:divBdr>
        <w:top w:val="none" w:sz="0" w:space="0" w:color="auto"/>
        <w:left w:val="none" w:sz="0" w:space="0" w:color="auto"/>
        <w:bottom w:val="none" w:sz="0" w:space="0" w:color="auto"/>
        <w:right w:val="none" w:sz="0" w:space="0" w:color="auto"/>
      </w:divBdr>
      <w:divsChild>
        <w:div w:id="29116202">
          <w:marLeft w:val="0"/>
          <w:marRight w:val="0"/>
          <w:marTop w:val="0"/>
          <w:marBottom w:val="0"/>
          <w:divBdr>
            <w:top w:val="none" w:sz="0" w:space="0" w:color="auto"/>
            <w:left w:val="none" w:sz="0" w:space="0" w:color="auto"/>
            <w:bottom w:val="none" w:sz="0" w:space="0" w:color="auto"/>
            <w:right w:val="none" w:sz="0" w:space="0" w:color="auto"/>
          </w:divBdr>
          <w:divsChild>
            <w:div w:id="1078601804">
              <w:marLeft w:val="0"/>
              <w:marRight w:val="0"/>
              <w:marTop w:val="0"/>
              <w:marBottom w:val="0"/>
              <w:divBdr>
                <w:top w:val="none" w:sz="0" w:space="0" w:color="auto"/>
                <w:left w:val="none" w:sz="0" w:space="0" w:color="auto"/>
                <w:bottom w:val="none" w:sz="0" w:space="0" w:color="auto"/>
                <w:right w:val="none" w:sz="0" w:space="0" w:color="auto"/>
              </w:divBdr>
              <w:divsChild>
                <w:div w:id="15368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4540">
      <w:bodyDiv w:val="1"/>
      <w:marLeft w:val="0"/>
      <w:marRight w:val="0"/>
      <w:marTop w:val="0"/>
      <w:marBottom w:val="0"/>
      <w:divBdr>
        <w:top w:val="none" w:sz="0" w:space="0" w:color="auto"/>
        <w:left w:val="none" w:sz="0" w:space="0" w:color="auto"/>
        <w:bottom w:val="none" w:sz="0" w:space="0" w:color="auto"/>
        <w:right w:val="none" w:sz="0" w:space="0" w:color="auto"/>
      </w:divBdr>
    </w:div>
    <w:div w:id="878592055">
      <w:bodyDiv w:val="1"/>
      <w:marLeft w:val="0"/>
      <w:marRight w:val="0"/>
      <w:marTop w:val="0"/>
      <w:marBottom w:val="0"/>
      <w:divBdr>
        <w:top w:val="none" w:sz="0" w:space="0" w:color="auto"/>
        <w:left w:val="none" w:sz="0" w:space="0" w:color="auto"/>
        <w:bottom w:val="none" w:sz="0" w:space="0" w:color="auto"/>
        <w:right w:val="none" w:sz="0" w:space="0" w:color="auto"/>
      </w:divBdr>
    </w:div>
    <w:div w:id="889540674">
      <w:bodyDiv w:val="1"/>
      <w:marLeft w:val="0"/>
      <w:marRight w:val="0"/>
      <w:marTop w:val="0"/>
      <w:marBottom w:val="0"/>
      <w:divBdr>
        <w:top w:val="none" w:sz="0" w:space="0" w:color="auto"/>
        <w:left w:val="none" w:sz="0" w:space="0" w:color="auto"/>
        <w:bottom w:val="none" w:sz="0" w:space="0" w:color="auto"/>
        <w:right w:val="none" w:sz="0" w:space="0" w:color="auto"/>
      </w:divBdr>
    </w:div>
    <w:div w:id="1148746767">
      <w:bodyDiv w:val="1"/>
      <w:marLeft w:val="0"/>
      <w:marRight w:val="0"/>
      <w:marTop w:val="0"/>
      <w:marBottom w:val="0"/>
      <w:divBdr>
        <w:top w:val="none" w:sz="0" w:space="0" w:color="auto"/>
        <w:left w:val="none" w:sz="0" w:space="0" w:color="auto"/>
        <w:bottom w:val="none" w:sz="0" w:space="0" w:color="auto"/>
        <w:right w:val="none" w:sz="0" w:space="0" w:color="auto"/>
      </w:divBdr>
    </w:div>
    <w:div w:id="1195728170">
      <w:bodyDiv w:val="1"/>
      <w:marLeft w:val="0"/>
      <w:marRight w:val="0"/>
      <w:marTop w:val="0"/>
      <w:marBottom w:val="0"/>
      <w:divBdr>
        <w:top w:val="none" w:sz="0" w:space="0" w:color="auto"/>
        <w:left w:val="none" w:sz="0" w:space="0" w:color="auto"/>
        <w:bottom w:val="none" w:sz="0" w:space="0" w:color="auto"/>
        <w:right w:val="none" w:sz="0" w:space="0" w:color="auto"/>
      </w:divBdr>
    </w:div>
    <w:div w:id="1403454711">
      <w:bodyDiv w:val="1"/>
      <w:marLeft w:val="0"/>
      <w:marRight w:val="0"/>
      <w:marTop w:val="0"/>
      <w:marBottom w:val="0"/>
      <w:divBdr>
        <w:top w:val="none" w:sz="0" w:space="0" w:color="auto"/>
        <w:left w:val="none" w:sz="0" w:space="0" w:color="auto"/>
        <w:bottom w:val="none" w:sz="0" w:space="0" w:color="auto"/>
        <w:right w:val="none" w:sz="0" w:space="0" w:color="auto"/>
      </w:divBdr>
    </w:div>
    <w:div w:id="1409615873">
      <w:bodyDiv w:val="1"/>
      <w:marLeft w:val="0"/>
      <w:marRight w:val="0"/>
      <w:marTop w:val="0"/>
      <w:marBottom w:val="0"/>
      <w:divBdr>
        <w:top w:val="none" w:sz="0" w:space="0" w:color="auto"/>
        <w:left w:val="none" w:sz="0" w:space="0" w:color="auto"/>
        <w:bottom w:val="none" w:sz="0" w:space="0" w:color="auto"/>
        <w:right w:val="none" w:sz="0" w:space="0" w:color="auto"/>
      </w:divBdr>
    </w:div>
    <w:div w:id="1475757359">
      <w:bodyDiv w:val="1"/>
      <w:marLeft w:val="0"/>
      <w:marRight w:val="0"/>
      <w:marTop w:val="0"/>
      <w:marBottom w:val="0"/>
      <w:divBdr>
        <w:top w:val="none" w:sz="0" w:space="0" w:color="auto"/>
        <w:left w:val="none" w:sz="0" w:space="0" w:color="auto"/>
        <w:bottom w:val="none" w:sz="0" w:space="0" w:color="auto"/>
        <w:right w:val="none" w:sz="0" w:space="0" w:color="auto"/>
      </w:divBdr>
    </w:div>
    <w:div w:id="1481998110">
      <w:bodyDiv w:val="1"/>
      <w:marLeft w:val="0"/>
      <w:marRight w:val="0"/>
      <w:marTop w:val="0"/>
      <w:marBottom w:val="0"/>
      <w:divBdr>
        <w:top w:val="none" w:sz="0" w:space="0" w:color="auto"/>
        <w:left w:val="none" w:sz="0" w:space="0" w:color="auto"/>
        <w:bottom w:val="none" w:sz="0" w:space="0" w:color="auto"/>
        <w:right w:val="none" w:sz="0" w:space="0" w:color="auto"/>
      </w:divBdr>
    </w:div>
    <w:div w:id="1562135172">
      <w:bodyDiv w:val="1"/>
      <w:marLeft w:val="0"/>
      <w:marRight w:val="0"/>
      <w:marTop w:val="0"/>
      <w:marBottom w:val="0"/>
      <w:divBdr>
        <w:top w:val="none" w:sz="0" w:space="0" w:color="auto"/>
        <w:left w:val="none" w:sz="0" w:space="0" w:color="auto"/>
        <w:bottom w:val="none" w:sz="0" w:space="0" w:color="auto"/>
        <w:right w:val="none" w:sz="0" w:space="0" w:color="auto"/>
      </w:divBdr>
    </w:div>
    <w:div w:id="1570459404">
      <w:bodyDiv w:val="1"/>
      <w:marLeft w:val="0"/>
      <w:marRight w:val="0"/>
      <w:marTop w:val="0"/>
      <w:marBottom w:val="0"/>
      <w:divBdr>
        <w:top w:val="none" w:sz="0" w:space="0" w:color="auto"/>
        <w:left w:val="none" w:sz="0" w:space="0" w:color="auto"/>
        <w:bottom w:val="none" w:sz="0" w:space="0" w:color="auto"/>
        <w:right w:val="none" w:sz="0" w:space="0" w:color="auto"/>
      </w:divBdr>
    </w:div>
    <w:div w:id="1781954725">
      <w:bodyDiv w:val="1"/>
      <w:marLeft w:val="0"/>
      <w:marRight w:val="0"/>
      <w:marTop w:val="0"/>
      <w:marBottom w:val="0"/>
      <w:divBdr>
        <w:top w:val="none" w:sz="0" w:space="0" w:color="auto"/>
        <w:left w:val="none" w:sz="0" w:space="0" w:color="auto"/>
        <w:bottom w:val="none" w:sz="0" w:space="0" w:color="auto"/>
        <w:right w:val="none" w:sz="0" w:space="0" w:color="auto"/>
      </w:divBdr>
    </w:div>
    <w:div w:id="1810170862">
      <w:bodyDiv w:val="1"/>
      <w:marLeft w:val="0"/>
      <w:marRight w:val="0"/>
      <w:marTop w:val="0"/>
      <w:marBottom w:val="0"/>
      <w:divBdr>
        <w:top w:val="none" w:sz="0" w:space="0" w:color="auto"/>
        <w:left w:val="none" w:sz="0" w:space="0" w:color="auto"/>
        <w:bottom w:val="none" w:sz="0" w:space="0" w:color="auto"/>
        <w:right w:val="none" w:sz="0" w:space="0" w:color="auto"/>
      </w:divBdr>
    </w:div>
    <w:div w:id="2018577429">
      <w:bodyDiv w:val="1"/>
      <w:marLeft w:val="0"/>
      <w:marRight w:val="0"/>
      <w:marTop w:val="0"/>
      <w:marBottom w:val="0"/>
      <w:divBdr>
        <w:top w:val="none" w:sz="0" w:space="0" w:color="auto"/>
        <w:left w:val="none" w:sz="0" w:space="0" w:color="auto"/>
        <w:bottom w:val="none" w:sz="0" w:space="0" w:color="auto"/>
        <w:right w:val="none" w:sz="0" w:space="0" w:color="auto"/>
      </w:divBdr>
    </w:div>
    <w:div w:id="2062287876">
      <w:bodyDiv w:val="1"/>
      <w:marLeft w:val="0"/>
      <w:marRight w:val="0"/>
      <w:marTop w:val="0"/>
      <w:marBottom w:val="0"/>
      <w:divBdr>
        <w:top w:val="none" w:sz="0" w:space="0" w:color="auto"/>
        <w:left w:val="none" w:sz="0" w:space="0" w:color="auto"/>
        <w:bottom w:val="none" w:sz="0" w:space="0" w:color="auto"/>
        <w:right w:val="none" w:sz="0" w:space="0" w:color="auto"/>
      </w:divBdr>
    </w:div>
    <w:div w:id="211420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iaran.whitehead@local.gov.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3247</Words>
  <Characters>18973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22176</CharactersWithSpaces>
  <SharedDoc>false</SharedDoc>
  <HLinks>
    <vt:vector size="6" baseType="variant">
      <vt:variant>
        <vt:i4>7864404</vt:i4>
      </vt:variant>
      <vt:variant>
        <vt:i4>0</vt:i4>
      </vt:variant>
      <vt:variant>
        <vt:i4>0</vt:i4>
      </vt:variant>
      <vt:variant>
        <vt:i4>5</vt:i4>
      </vt:variant>
      <vt:variant>
        <vt:lpwstr>mailto:stephen.service@local.gov.uk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Ciaran Whitehead</cp:lastModifiedBy>
  <cp:revision>11</cp:revision>
  <cp:lastPrinted>2012-08-07T13:29:00Z</cp:lastPrinted>
  <dcterms:created xsi:type="dcterms:W3CDTF">2015-09-16T12:54:00Z</dcterms:created>
  <dcterms:modified xsi:type="dcterms:W3CDTF">2015-09-18T11:23:00Z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itle">
    <vt:lpwstr>Item 1 - FSMC Membership</vt:lpwstr>
  </property>
  <property fmtid="{D5CDD505-2E9C-101B-9397-08002B2CF9AE}" pid="13" name="Keywords">
    <vt:lpwstr>Council meetings;Government, politics and public administration; Local government; Decision making; Council meetings;</vt:lpwstr>
  </property>
  <property fmtid="{D5CDD505-2E9C-101B-9397-08002B2CF9AE}" pid="14" name="Author">
    <vt:lpwstr>Your council</vt:lpwstr>
  </property>
</Properties>
</file>